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3E6" w:rsidRPr="004E0FC6" w:rsidRDefault="001333E6" w:rsidP="001333E6">
      <w:pPr>
        <w:tabs>
          <w:tab w:val="left" w:pos="9288"/>
        </w:tabs>
        <w:jc w:val="both"/>
        <w:rPr>
          <w:rFonts w:ascii="Times New Roman" w:hAnsi="Times New Roman"/>
          <w:b/>
          <w:sz w:val="24"/>
          <w:szCs w:val="24"/>
        </w:rPr>
      </w:pPr>
      <w:r w:rsidRPr="004E0FC6">
        <w:rPr>
          <w:rFonts w:ascii="Times New Roman" w:hAnsi="Times New Roman"/>
          <w:b/>
          <w:sz w:val="24"/>
          <w:szCs w:val="24"/>
        </w:rPr>
        <w:t xml:space="preserve">                                      </w:t>
      </w:r>
    </w:p>
    <w:p w:rsidR="001333E6" w:rsidRPr="004E0FC6" w:rsidRDefault="001333E6" w:rsidP="001333E6">
      <w:pPr>
        <w:tabs>
          <w:tab w:val="left" w:pos="9288"/>
        </w:tabs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-112"/>
        <w:tblW w:w="9581" w:type="dxa"/>
        <w:tblLayout w:type="fixed"/>
        <w:tblLook w:val="0000"/>
      </w:tblPr>
      <w:tblGrid>
        <w:gridCol w:w="3196"/>
        <w:gridCol w:w="3192"/>
        <w:gridCol w:w="3193"/>
      </w:tblGrid>
      <w:tr w:rsidR="00313A91" w:rsidTr="00565C11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РАССМОТРЕНО:  Руководитель МО учителей  естественно-математического цикла        ________                \</w:t>
            </w:r>
            <w:proofErr w:type="spellStart"/>
            <w:r>
              <w:rPr>
                <w:rFonts w:ascii="Times New Roman" w:eastAsia="Times New Roman" w:hAnsi="Times New Roman"/>
              </w:rPr>
              <w:t>Л.А.Нургалиева</w:t>
            </w:r>
            <w:proofErr w:type="spellEnd"/>
          </w:p>
          <w:p w:rsidR="00313A91" w:rsidRPr="00B722F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№1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От    29.08              2016  </w:t>
            </w:r>
            <w:r>
              <w:rPr>
                <w:rFonts w:ascii="Times New Roman" w:eastAsia="Times New Roman" w:hAnsi="Times New Roman"/>
              </w:rPr>
              <w:t xml:space="preserve">г.  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СОГЛАСОВАНО: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313A91" w:rsidRDefault="00313A91" w:rsidP="00565C11">
            <w:pPr>
              <w:pStyle w:val="a9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__________\Зарипова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Г.Г.\</w:t>
            </w:r>
          </w:p>
          <w:p w:rsidR="00313A91" w:rsidRDefault="00313A91" w:rsidP="00565C11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УТВЕРЖДЕНО: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Директор школы № 166</w:t>
            </w:r>
          </w:p>
          <w:p w:rsidR="00313A91" w:rsidRDefault="00313A91" w:rsidP="00565C11">
            <w:pPr>
              <w:pStyle w:val="a9"/>
              <w:rPr>
                <w:rFonts w:ascii="Times New Roman" w:eastAsia="Times New Roman" w:hAnsi="Times New Roman"/>
              </w:rPr>
            </w:pPr>
          </w:p>
          <w:p w:rsidR="00313A91" w:rsidRDefault="00313A91" w:rsidP="00565C11">
            <w:pPr>
              <w:pStyle w:val="a9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__________\Н.А.Ильина</w:t>
            </w:r>
            <w:proofErr w:type="spellEnd"/>
          </w:p>
          <w:p w:rsidR="00313A91" w:rsidRDefault="00313A91" w:rsidP="00565C11">
            <w:pPr>
              <w:pStyle w:val="a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313A91" w:rsidRDefault="00313A91" w:rsidP="00565C11">
            <w:pPr>
              <w:pStyle w:val="a9"/>
            </w:pPr>
            <w:r>
              <w:rPr>
                <w:rFonts w:ascii="Times New Roman" w:hAnsi="Times New Roman"/>
              </w:rPr>
              <w:t xml:space="preserve">                                         2016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313A91" w:rsidRDefault="00313A91" w:rsidP="00313A91">
      <w:pPr>
        <w:spacing w:before="280" w:after="280" w:line="360" w:lineRule="auto"/>
        <w:jc w:val="center"/>
        <w:rPr>
          <w:b/>
          <w:bCs/>
        </w:rPr>
      </w:pP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610949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610949">
        <w:rPr>
          <w:rFonts w:ascii="Times New Roman" w:hAnsi="Times New Roman"/>
          <w:b/>
          <w:sz w:val="24"/>
          <w:szCs w:val="24"/>
        </w:rPr>
        <w:t xml:space="preserve"> по   химии</w:t>
      </w: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610949">
        <w:rPr>
          <w:rFonts w:ascii="Times New Roman" w:hAnsi="Times New Roman"/>
          <w:b/>
          <w:sz w:val="24"/>
          <w:szCs w:val="24"/>
        </w:rPr>
        <w:t xml:space="preserve"> 11 класс</w:t>
      </w: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610949">
        <w:rPr>
          <w:rFonts w:ascii="Times New Roman" w:hAnsi="Times New Roman"/>
          <w:b/>
          <w:sz w:val="24"/>
          <w:szCs w:val="24"/>
        </w:rPr>
        <w:t>(базовый уровень)</w:t>
      </w:r>
    </w:p>
    <w:p w:rsidR="00313A91" w:rsidRPr="00610949" w:rsidRDefault="00313A91" w:rsidP="00313A91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313A91" w:rsidRPr="00610949" w:rsidRDefault="00313A91" w:rsidP="00313A91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10949">
        <w:rPr>
          <w:rFonts w:ascii="Times New Roman" w:hAnsi="Times New Roman"/>
          <w:b/>
          <w:sz w:val="24"/>
          <w:szCs w:val="24"/>
        </w:rPr>
        <w:t>на 2016  - 2017   учебный год</w:t>
      </w:r>
    </w:p>
    <w:p w:rsidR="00313A91" w:rsidRPr="00610949" w:rsidRDefault="00313A91" w:rsidP="00313A91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313A91" w:rsidRPr="00610949" w:rsidRDefault="00313A91" w:rsidP="00313A91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10949">
        <w:rPr>
          <w:rFonts w:ascii="Times New Roman" w:eastAsia="Times New Roman" w:hAnsi="Times New Roman"/>
          <w:b/>
          <w:sz w:val="24"/>
          <w:szCs w:val="24"/>
        </w:rPr>
        <w:t>М</w:t>
      </w:r>
      <w:r w:rsidRPr="00610949">
        <w:rPr>
          <w:rFonts w:ascii="Times New Roman" w:hAnsi="Times New Roman"/>
          <w:b/>
          <w:sz w:val="24"/>
          <w:szCs w:val="24"/>
        </w:rPr>
        <w:t>Б</w:t>
      </w:r>
      <w:r w:rsidRPr="00610949">
        <w:rPr>
          <w:rFonts w:ascii="Times New Roman" w:eastAsia="Times New Roman" w:hAnsi="Times New Roman"/>
          <w:b/>
          <w:sz w:val="24"/>
          <w:szCs w:val="24"/>
        </w:rPr>
        <w:t>ОУ « Школа №166»   Советского района   г</w:t>
      </w:r>
      <w:proofErr w:type="gramStart"/>
      <w:r w:rsidRPr="00610949">
        <w:rPr>
          <w:rFonts w:ascii="Times New Roman" w:eastAsia="Times New Roman" w:hAnsi="Times New Roman"/>
          <w:b/>
          <w:sz w:val="24"/>
          <w:szCs w:val="24"/>
        </w:rPr>
        <w:t>.К</w:t>
      </w:r>
      <w:proofErr w:type="gramEnd"/>
      <w:r w:rsidRPr="00610949">
        <w:rPr>
          <w:rFonts w:ascii="Times New Roman" w:eastAsia="Times New Roman" w:hAnsi="Times New Roman"/>
          <w:b/>
          <w:sz w:val="24"/>
          <w:szCs w:val="24"/>
        </w:rPr>
        <w:t xml:space="preserve">азани </w:t>
      </w:r>
    </w:p>
    <w:p w:rsidR="00313A91" w:rsidRPr="00610949" w:rsidRDefault="00313A91" w:rsidP="00313A91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313A91" w:rsidRPr="00610949" w:rsidRDefault="00313A91" w:rsidP="00313A91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10949">
        <w:rPr>
          <w:rFonts w:ascii="Times New Roman" w:eastAsia="Times New Roman" w:hAnsi="Times New Roman"/>
          <w:b/>
          <w:sz w:val="24"/>
          <w:szCs w:val="24"/>
        </w:rPr>
        <w:t>Составитель: учитель  первой  квалификационной категории</w:t>
      </w:r>
    </w:p>
    <w:p w:rsidR="00313A91" w:rsidRPr="00610949" w:rsidRDefault="00313A91" w:rsidP="00313A91">
      <w:pPr>
        <w:pStyle w:val="a9"/>
        <w:jc w:val="center"/>
        <w:rPr>
          <w:sz w:val="24"/>
          <w:szCs w:val="24"/>
        </w:rPr>
      </w:pPr>
      <w:proofErr w:type="spellStart"/>
      <w:r w:rsidRPr="00610949">
        <w:rPr>
          <w:rFonts w:ascii="Times New Roman" w:eastAsia="Times New Roman" w:hAnsi="Times New Roman"/>
          <w:b/>
          <w:sz w:val="24"/>
          <w:szCs w:val="24"/>
        </w:rPr>
        <w:t>Нургалиева</w:t>
      </w:r>
      <w:proofErr w:type="spellEnd"/>
      <w:r w:rsidRPr="00610949">
        <w:rPr>
          <w:rFonts w:ascii="Times New Roman" w:eastAsia="Times New Roman" w:hAnsi="Times New Roman"/>
          <w:b/>
          <w:sz w:val="24"/>
          <w:szCs w:val="24"/>
        </w:rPr>
        <w:t xml:space="preserve"> Лилия Аркадьевна</w:t>
      </w:r>
    </w:p>
    <w:p w:rsidR="00313A91" w:rsidRPr="00610949" w:rsidRDefault="00313A91" w:rsidP="00313A91">
      <w:pPr>
        <w:spacing w:before="280" w:after="280" w:line="360" w:lineRule="auto"/>
        <w:jc w:val="center"/>
        <w:rPr>
          <w:sz w:val="24"/>
          <w:szCs w:val="24"/>
        </w:rPr>
      </w:pPr>
    </w:p>
    <w:p w:rsidR="00313A91" w:rsidRPr="00610949" w:rsidRDefault="00313A91" w:rsidP="00313A91">
      <w:pPr>
        <w:spacing w:before="280" w:after="280" w:line="360" w:lineRule="auto"/>
        <w:rPr>
          <w:sz w:val="24"/>
          <w:szCs w:val="24"/>
        </w:rPr>
      </w:pPr>
    </w:p>
    <w:p w:rsidR="00313A91" w:rsidRPr="00610949" w:rsidRDefault="00313A91" w:rsidP="00313A91">
      <w:pPr>
        <w:spacing w:before="280" w:after="280" w:line="360" w:lineRule="auto"/>
        <w:rPr>
          <w:sz w:val="24"/>
          <w:szCs w:val="24"/>
        </w:rPr>
      </w:pPr>
    </w:p>
    <w:p w:rsidR="00313A91" w:rsidRPr="00610949" w:rsidRDefault="00313A91" w:rsidP="00313A91">
      <w:pPr>
        <w:pStyle w:val="a9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313A91" w:rsidRPr="00610949" w:rsidRDefault="00313A91" w:rsidP="00313A91">
      <w:pPr>
        <w:pStyle w:val="a9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610949">
        <w:rPr>
          <w:rFonts w:ascii="Times New Roman" w:eastAsia="Times New Roman" w:hAnsi="Times New Roman"/>
          <w:b/>
          <w:sz w:val="24"/>
          <w:szCs w:val="24"/>
        </w:rPr>
        <w:t>Рассмотрено на заседании</w:t>
      </w:r>
    </w:p>
    <w:p w:rsidR="00313A91" w:rsidRPr="00610949" w:rsidRDefault="00313A91" w:rsidP="00313A91">
      <w:pPr>
        <w:pStyle w:val="a9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610949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313A91" w:rsidRPr="00610949" w:rsidRDefault="00313A91" w:rsidP="00313A91">
      <w:pPr>
        <w:pStyle w:val="a9"/>
        <w:jc w:val="right"/>
        <w:rPr>
          <w:sz w:val="24"/>
          <w:szCs w:val="24"/>
        </w:rPr>
      </w:pPr>
      <w:r w:rsidRPr="00610949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  протокол № 1  от  29.08.  </w:t>
      </w:r>
      <w:r w:rsidRPr="00610949">
        <w:rPr>
          <w:rFonts w:ascii="Times New Roman" w:hAnsi="Times New Roman"/>
          <w:b/>
          <w:sz w:val="24"/>
          <w:szCs w:val="24"/>
        </w:rPr>
        <w:t xml:space="preserve">2016  </w:t>
      </w:r>
      <w:r w:rsidRPr="00610949">
        <w:rPr>
          <w:rFonts w:ascii="Times New Roman" w:eastAsia="Times New Roman" w:hAnsi="Times New Roman"/>
          <w:b/>
          <w:sz w:val="24"/>
          <w:szCs w:val="24"/>
        </w:rPr>
        <w:t>г.</w:t>
      </w:r>
    </w:p>
    <w:p w:rsidR="00313A91" w:rsidRPr="00610949" w:rsidRDefault="00313A91" w:rsidP="00313A91">
      <w:pPr>
        <w:spacing w:before="280" w:after="280" w:line="360" w:lineRule="auto"/>
        <w:rPr>
          <w:sz w:val="24"/>
          <w:szCs w:val="24"/>
        </w:rPr>
      </w:pPr>
    </w:p>
    <w:p w:rsidR="00313A91" w:rsidRPr="00610949" w:rsidRDefault="00313A91" w:rsidP="00313A91">
      <w:pPr>
        <w:spacing w:before="280" w:after="280" w:line="360" w:lineRule="auto"/>
        <w:rPr>
          <w:sz w:val="24"/>
          <w:szCs w:val="24"/>
        </w:rPr>
      </w:pPr>
    </w:p>
    <w:p w:rsidR="00313A91" w:rsidRPr="00610949" w:rsidRDefault="00313A91" w:rsidP="00313A91">
      <w:pPr>
        <w:spacing w:before="280" w:after="280" w:line="360" w:lineRule="auto"/>
        <w:rPr>
          <w:sz w:val="24"/>
          <w:szCs w:val="24"/>
        </w:rPr>
      </w:pPr>
    </w:p>
    <w:p w:rsidR="00313A91" w:rsidRDefault="00313A91" w:rsidP="00313A91">
      <w:pPr>
        <w:pStyle w:val="aa"/>
        <w:rPr>
          <w:b/>
          <w:sz w:val="24"/>
          <w:szCs w:val="24"/>
        </w:rPr>
      </w:pPr>
      <w:r w:rsidRPr="00610949">
        <w:rPr>
          <w:b/>
          <w:sz w:val="24"/>
          <w:szCs w:val="24"/>
        </w:rPr>
        <w:t>2016 год</w:t>
      </w:r>
    </w:p>
    <w:p w:rsidR="00610949" w:rsidRPr="00610949" w:rsidRDefault="00610949" w:rsidP="00313A91">
      <w:pPr>
        <w:pStyle w:val="aa"/>
        <w:rPr>
          <w:b/>
          <w:sz w:val="24"/>
          <w:szCs w:val="24"/>
        </w:rPr>
      </w:pPr>
    </w:p>
    <w:p w:rsidR="00522D82" w:rsidRPr="00313A91" w:rsidRDefault="00522D82" w:rsidP="00313A9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3A91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sz w:val="24"/>
          <w:szCs w:val="24"/>
        </w:rPr>
      </w:pPr>
      <w:r w:rsidRPr="00313A91">
        <w:rPr>
          <w:rFonts w:ascii="Times New Roman" w:hAnsi="Times New Roman"/>
          <w:sz w:val="24"/>
          <w:szCs w:val="24"/>
        </w:rPr>
        <w:t>Данная рабочая программа по химии  для 11  класса составлена в соответствии со  следующими нормативными  документами: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sz w:val="24"/>
          <w:szCs w:val="24"/>
        </w:rPr>
      </w:pPr>
      <w:r w:rsidRPr="00313A91">
        <w:rPr>
          <w:rFonts w:ascii="Times New Roman" w:hAnsi="Times New Roman"/>
          <w:bCs/>
          <w:sz w:val="24"/>
          <w:szCs w:val="24"/>
        </w:rPr>
        <w:t>- Федеральным законом  от 29.12.2012 №273-ФЗ «Об образовании в Российской Федерации»;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bCs/>
          <w:sz w:val="24"/>
          <w:szCs w:val="24"/>
        </w:rPr>
      </w:pPr>
      <w:r w:rsidRPr="00313A91">
        <w:rPr>
          <w:rFonts w:ascii="Times New Roman" w:hAnsi="Times New Roman"/>
          <w:bCs/>
          <w:sz w:val="24"/>
          <w:szCs w:val="24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313A91">
        <w:rPr>
          <w:rFonts w:ascii="Times New Roman" w:hAnsi="Times New Roman"/>
          <w:sz w:val="24"/>
          <w:szCs w:val="24"/>
        </w:rPr>
        <w:t xml:space="preserve">- Примерной программой </w:t>
      </w:r>
      <w:r w:rsidRPr="00313A91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313A91">
        <w:rPr>
          <w:rFonts w:ascii="Times New Roman" w:hAnsi="Times New Roman"/>
          <w:bCs/>
          <w:sz w:val="24"/>
          <w:szCs w:val="24"/>
          <w:lang w:val="en-US"/>
        </w:rPr>
        <w:t>c</w:t>
      </w:r>
      <w:proofErr w:type="spellStart"/>
      <w:proofErr w:type="gramEnd"/>
      <w:r w:rsidRPr="00313A91">
        <w:rPr>
          <w:rFonts w:ascii="Times New Roman" w:hAnsi="Times New Roman"/>
          <w:bCs/>
          <w:sz w:val="24"/>
          <w:szCs w:val="24"/>
        </w:rPr>
        <w:t>реднего</w:t>
      </w:r>
      <w:proofErr w:type="spellEnd"/>
      <w:r w:rsidRPr="00313A91">
        <w:rPr>
          <w:rFonts w:ascii="Times New Roman" w:hAnsi="Times New Roman"/>
          <w:bCs/>
          <w:sz w:val="24"/>
          <w:szCs w:val="24"/>
        </w:rPr>
        <w:t xml:space="preserve"> общего  образования</w:t>
      </w:r>
      <w:r w:rsidRPr="00313A91">
        <w:rPr>
          <w:rFonts w:ascii="Times New Roman" w:hAnsi="Times New Roman"/>
          <w:sz w:val="24"/>
          <w:szCs w:val="24"/>
        </w:rPr>
        <w:t xml:space="preserve">  по химии (базовый уровень)  для образовательных учреждений;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bCs/>
          <w:sz w:val="24"/>
          <w:szCs w:val="24"/>
        </w:rPr>
      </w:pPr>
      <w:r w:rsidRPr="00313A91">
        <w:rPr>
          <w:rFonts w:ascii="Times New Roman" w:hAnsi="Times New Roman"/>
          <w:sz w:val="24"/>
          <w:szCs w:val="24"/>
        </w:rPr>
        <w:t xml:space="preserve">- </w:t>
      </w:r>
      <w:r w:rsidRPr="00313A91">
        <w:rPr>
          <w:rFonts w:ascii="Times New Roman" w:hAnsi="Times New Roman"/>
          <w:bCs/>
          <w:sz w:val="24"/>
          <w:szCs w:val="24"/>
        </w:rPr>
        <w:t xml:space="preserve"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программу  среднего общего образования и имеющих аккредитацию, </w:t>
      </w:r>
      <w:proofErr w:type="gramStart"/>
      <w:r w:rsidRPr="00313A91">
        <w:rPr>
          <w:rFonts w:ascii="Times New Roman" w:hAnsi="Times New Roman"/>
          <w:bCs/>
          <w:sz w:val="24"/>
          <w:szCs w:val="24"/>
        </w:rPr>
        <w:t>утвержденный</w:t>
      </w:r>
      <w:proofErr w:type="gramEnd"/>
      <w:r w:rsidRPr="00313A91">
        <w:rPr>
          <w:rFonts w:ascii="Times New Roman" w:hAnsi="Times New Roman"/>
          <w:bCs/>
          <w:sz w:val="24"/>
          <w:szCs w:val="24"/>
        </w:rPr>
        <w:t xml:space="preserve"> приказом МО и Н РФ № 253 от 31.03.2014г., приказом МО и Н РФ №576 от 08.06.2015г.;</w:t>
      </w:r>
    </w:p>
    <w:p w:rsidR="00C83541" w:rsidRPr="00313A91" w:rsidRDefault="00C83541" w:rsidP="00313A91">
      <w:pPr>
        <w:spacing w:line="240" w:lineRule="auto"/>
        <w:ind w:left="340" w:right="340"/>
        <w:jc w:val="both"/>
        <w:rPr>
          <w:rFonts w:ascii="Times New Roman" w:hAnsi="Times New Roman"/>
          <w:bCs/>
          <w:sz w:val="24"/>
          <w:szCs w:val="24"/>
        </w:rPr>
      </w:pPr>
      <w:r w:rsidRPr="00313A91">
        <w:rPr>
          <w:rFonts w:ascii="Times New Roman" w:hAnsi="Times New Roman"/>
          <w:bCs/>
          <w:sz w:val="24"/>
          <w:szCs w:val="24"/>
        </w:rPr>
        <w:t>- Законом  РТ «Об образовании» (в действующей редакции);</w:t>
      </w:r>
    </w:p>
    <w:p w:rsidR="00C83541" w:rsidRPr="00313A91" w:rsidRDefault="00C83541" w:rsidP="00313A91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13A91">
        <w:rPr>
          <w:rFonts w:ascii="Times New Roman" w:hAnsi="Times New Roman"/>
          <w:sz w:val="24"/>
          <w:szCs w:val="24"/>
        </w:rPr>
        <w:t xml:space="preserve">    -Учебным планом МБОУ «Ш</w:t>
      </w:r>
      <w:r w:rsidRPr="00313A91">
        <w:rPr>
          <w:rFonts w:ascii="Times New Roman" w:hAnsi="Times New Roman"/>
          <w:bCs/>
          <w:sz w:val="24"/>
          <w:szCs w:val="24"/>
        </w:rPr>
        <w:t xml:space="preserve">кола №166» Советского района </w:t>
      </w:r>
      <w:proofErr w:type="gramStart"/>
      <w:r w:rsidRPr="00313A91">
        <w:rPr>
          <w:rFonts w:ascii="Times New Roman" w:hAnsi="Times New Roman"/>
          <w:bCs/>
          <w:sz w:val="24"/>
          <w:szCs w:val="24"/>
        </w:rPr>
        <w:t>г</w:t>
      </w:r>
      <w:proofErr w:type="gramEnd"/>
      <w:r w:rsidRPr="00313A91">
        <w:rPr>
          <w:rFonts w:ascii="Times New Roman" w:hAnsi="Times New Roman"/>
          <w:bCs/>
          <w:sz w:val="24"/>
          <w:szCs w:val="24"/>
        </w:rPr>
        <w:t>. Казани»</w:t>
      </w:r>
      <w:r w:rsidRPr="00313A91">
        <w:rPr>
          <w:rFonts w:ascii="Times New Roman" w:hAnsi="Times New Roman"/>
          <w:sz w:val="24"/>
          <w:szCs w:val="24"/>
        </w:rPr>
        <w:t xml:space="preserve">  на 2016 – 2017 учебный год;</w:t>
      </w:r>
    </w:p>
    <w:p w:rsidR="00C83541" w:rsidRPr="00313A91" w:rsidRDefault="00C83541" w:rsidP="00313A91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313A91">
        <w:rPr>
          <w:rFonts w:ascii="Times New Roman" w:hAnsi="Times New Roman"/>
          <w:sz w:val="24"/>
          <w:szCs w:val="24"/>
        </w:rPr>
        <w:t xml:space="preserve">    - Образовательной программой  </w:t>
      </w:r>
      <w:r w:rsidRPr="00313A91">
        <w:rPr>
          <w:rFonts w:ascii="Times New Roman" w:hAnsi="Times New Roman"/>
          <w:bCs/>
          <w:sz w:val="24"/>
          <w:szCs w:val="24"/>
        </w:rPr>
        <w:t xml:space="preserve"> среднего общего  образования</w:t>
      </w:r>
      <w:r w:rsidRPr="00313A91">
        <w:rPr>
          <w:rFonts w:ascii="Times New Roman" w:hAnsi="Times New Roman"/>
          <w:b/>
          <w:sz w:val="24"/>
          <w:szCs w:val="24"/>
        </w:rPr>
        <w:t xml:space="preserve"> </w:t>
      </w:r>
      <w:r w:rsidRPr="00313A91">
        <w:rPr>
          <w:rFonts w:ascii="Times New Roman" w:hAnsi="Times New Roman"/>
          <w:sz w:val="24"/>
          <w:szCs w:val="24"/>
        </w:rPr>
        <w:t xml:space="preserve">  МБОУ «Ш</w:t>
      </w:r>
      <w:r w:rsidRPr="00313A91">
        <w:rPr>
          <w:rFonts w:ascii="Times New Roman" w:hAnsi="Times New Roman"/>
          <w:bCs/>
          <w:sz w:val="24"/>
          <w:szCs w:val="24"/>
        </w:rPr>
        <w:t xml:space="preserve">кола №166» Советского района </w:t>
      </w:r>
      <w:proofErr w:type="gramStart"/>
      <w:r w:rsidRPr="00313A91">
        <w:rPr>
          <w:rFonts w:ascii="Times New Roman" w:hAnsi="Times New Roman"/>
          <w:bCs/>
          <w:sz w:val="24"/>
          <w:szCs w:val="24"/>
        </w:rPr>
        <w:t>г</w:t>
      </w:r>
      <w:proofErr w:type="gramEnd"/>
      <w:r w:rsidRPr="00313A91">
        <w:rPr>
          <w:rFonts w:ascii="Times New Roman" w:hAnsi="Times New Roman"/>
          <w:bCs/>
          <w:sz w:val="24"/>
          <w:szCs w:val="24"/>
        </w:rPr>
        <w:t>. Казани».</w:t>
      </w:r>
    </w:p>
    <w:p w:rsidR="00522D82" w:rsidRPr="00313A91" w:rsidRDefault="00522D82" w:rsidP="00313A91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181A21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Согласно действующему учебному плану рабочая программа для 11 класса предусматривает обучение химии в объеме 1  часа в неделю, 34 часа в год. </w:t>
      </w:r>
    </w:p>
    <w:p w:rsidR="00522D82" w:rsidRPr="004E0FC6" w:rsidRDefault="00522D82" w:rsidP="00181A21">
      <w:pPr>
        <w:spacing w:after="0" w:line="240" w:lineRule="auto"/>
        <w:ind w:firstLine="709"/>
        <w:outlineLvl w:val="0"/>
        <w:rPr>
          <w:rFonts w:ascii="Times New Roman" w:eastAsia="MS Mincho" w:hAnsi="Times New Roman"/>
          <w:b/>
          <w:bCs/>
          <w:i/>
          <w:iCs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Cs/>
          <w:iCs/>
          <w:sz w:val="24"/>
          <w:szCs w:val="24"/>
          <w:lang w:eastAsia="ru-RU"/>
        </w:rPr>
        <w:t xml:space="preserve">Изучение химии в старшей школе на базовом уровне направлено на достижение следующих </w:t>
      </w:r>
      <w:r w:rsidRPr="004E0FC6">
        <w:rPr>
          <w:rFonts w:ascii="Times New Roman" w:eastAsia="MS Mincho" w:hAnsi="Times New Roman"/>
          <w:b/>
          <w:bCs/>
          <w:i/>
          <w:iCs/>
          <w:sz w:val="24"/>
          <w:szCs w:val="24"/>
          <w:lang w:eastAsia="ru-RU"/>
        </w:rPr>
        <w:t>целей:</w:t>
      </w:r>
    </w:p>
    <w:p w:rsidR="00522D82" w:rsidRPr="004E0FC6" w:rsidRDefault="00522D82" w:rsidP="00522D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 xml:space="preserve">освоение знаний </w:t>
      </w:r>
      <w:r w:rsidRPr="004E0FC6">
        <w:rPr>
          <w:rFonts w:ascii="Times New Roman" w:eastAsia="MS Mincho" w:hAnsi="Times New Roman"/>
          <w:bCs/>
          <w:sz w:val="24"/>
          <w:szCs w:val="24"/>
          <w:lang w:eastAsia="ru-RU"/>
        </w:rPr>
        <w:t>о</w:t>
      </w:r>
      <w:r w:rsidRPr="004E0FC6">
        <w:rPr>
          <w:rFonts w:ascii="Times New Roman" w:eastAsia="MS Mincho" w:hAnsi="Times New Roman"/>
          <w:sz w:val="24"/>
          <w:szCs w:val="24"/>
          <w:lang w:eastAsia="ru-RU"/>
        </w:rPr>
        <w:t xml:space="preserve"> химической составляющей естественнонаучной картины мира, важнейших химических понятиях, законах и теориях;</w:t>
      </w:r>
    </w:p>
    <w:p w:rsidR="00522D82" w:rsidRPr="004E0FC6" w:rsidRDefault="00522D82" w:rsidP="00522D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>овладение умениями</w:t>
      </w:r>
      <w:r w:rsidRPr="004E0FC6">
        <w:rPr>
          <w:rFonts w:ascii="Times New Roman" w:eastAsia="MS Mincho" w:hAnsi="Times New Roman"/>
          <w:sz w:val="24"/>
          <w:szCs w:val="24"/>
          <w:lang w:eastAsia="ru-RU"/>
        </w:rPr>
        <w:t xml:space="preserve">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522D82" w:rsidRPr="004E0FC6" w:rsidRDefault="00522D82" w:rsidP="00522D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 xml:space="preserve">развитие </w:t>
      </w:r>
      <w:r w:rsidRPr="004E0FC6">
        <w:rPr>
          <w:rFonts w:ascii="Times New Roman" w:eastAsia="MS Mincho" w:hAnsi="Times New Roman"/>
          <w:bCs/>
          <w:sz w:val="24"/>
          <w:szCs w:val="24"/>
          <w:lang w:eastAsia="ru-RU"/>
        </w:rPr>
        <w:t>познавательных интересов и интеллектуальных способностей</w:t>
      </w: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 xml:space="preserve"> </w:t>
      </w:r>
      <w:r w:rsidRPr="004E0FC6">
        <w:rPr>
          <w:rFonts w:ascii="Times New Roman" w:eastAsia="MS Mincho" w:hAnsi="Times New Roman"/>
          <w:bCs/>
          <w:sz w:val="24"/>
          <w:szCs w:val="24"/>
          <w:lang w:eastAsia="ru-RU"/>
        </w:rPr>
        <w:t>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522D82" w:rsidRPr="004E0FC6" w:rsidRDefault="00522D82" w:rsidP="00522D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>воспитание</w:t>
      </w:r>
      <w:r w:rsidRPr="004E0FC6">
        <w:rPr>
          <w:rFonts w:ascii="Times New Roman" w:eastAsia="MS Mincho" w:hAnsi="Times New Roman"/>
          <w:sz w:val="24"/>
          <w:szCs w:val="24"/>
          <w:lang w:eastAsia="ru-RU"/>
        </w:rPr>
        <w:t xml:space="preserve">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522D82" w:rsidRPr="004E0FC6" w:rsidRDefault="00522D82" w:rsidP="00522D82">
      <w:pPr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MS Mincho" w:hAnsi="Times New Roman"/>
          <w:bCs/>
          <w:iCs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bCs/>
          <w:sz w:val="24"/>
          <w:szCs w:val="24"/>
          <w:lang w:eastAsia="ru-RU"/>
        </w:rPr>
        <w:t xml:space="preserve">применение полученных знаний и умений </w:t>
      </w:r>
      <w:r w:rsidRPr="004E0FC6">
        <w:rPr>
          <w:rFonts w:ascii="Times New Roman" w:eastAsia="MS Mincho" w:hAnsi="Times New Roman"/>
          <w:bCs/>
          <w:sz w:val="24"/>
          <w:szCs w:val="24"/>
          <w:lang w:eastAsia="ru-RU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522D82" w:rsidRPr="004E0FC6" w:rsidRDefault="00522D82" w:rsidP="00181A21">
      <w:pPr>
        <w:tabs>
          <w:tab w:val="left" w:pos="177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При реализации рабочей программы  используется учебник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Химия. 11 класс. Базовый уровень: учеб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ля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общеобразоват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4E0FC6" w:rsidRPr="004E0FC6">
        <w:rPr>
          <w:rFonts w:ascii="Times New Roman" w:eastAsia="Times New Roman" w:hAnsi="Times New Roman"/>
          <w:sz w:val="24"/>
          <w:szCs w:val="24"/>
          <w:lang w:eastAsia="ru-RU"/>
        </w:rPr>
        <w:t>учреждений / О. С. Габриелян.  – М.: Дрофа, 2014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 – 2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, [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] с.: ил. </w:t>
      </w: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(Гриф:</w:t>
      </w:r>
      <w:proofErr w:type="gramEnd"/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 </w:t>
      </w:r>
      <w:proofErr w:type="gramStart"/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Допущено МО РФ).</w:t>
      </w:r>
      <w:proofErr w:type="gramEnd"/>
    </w:p>
    <w:p w:rsidR="005E653E" w:rsidRPr="004E0FC6" w:rsidRDefault="00522D82" w:rsidP="005E653E">
      <w:pPr>
        <w:spacing w:after="0" w:line="240" w:lineRule="auto"/>
        <w:ind w:left="36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ab/>
      </w:r>
      <w:r w:rsidR="005E653E"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При составлении</w:t>
      </w:r>
      <w:r w:rsidR="005E653E"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рабочей программы внесены следующие изменения:</w:t>
      </w:r>
    </w:p>
    <w:p w:rsidR="005E653E" w:rsidRPr="004E0FC6" w:rsidRDefault="005E653E" w:rsidP="005E653E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В связи с тем, что продолжительность обучения составляет в год 34 недели, а на изучение химии (согласно учебному плану) отводится 1 час в неделю, то общее количество часов в год сокращено с 35 часов (в примерной программе) до 34 часов </w:t>
      </w: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lastRenderedPageBreak/>
        <w:t>(количество часов в примерной программе для 1</w:t>
      </w:r>
      <w:r w:rsidR="00DE1957"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1</w:t>
      </w:r>
      <w:r w:rsidRPr="004E0FC6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класса – 31,5, недостающие 2,5 часа добавлены из резерва свободного учебного времени).</w:t>
      </w:r>
      <w:proofErr w:type="gramEnd"/>
    </w:p>
    <w:p w:rsidR="005E653E" w:rsidRPr="004E0FC6" w:rsidRDefault="005E653E" w:rsidP="005E653E">
      <w:pPr>
        <w:numPr>
          <w:ilvl w:val="0"/>
          <w:numId w:val="31"/>
        </w:numPr>
        <w:spacing w:after="0" w:line="240" w:lineRule="auto"/>
        <w:ind w:left="1134" w:hanging="425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Так как в авторской программе отсутству</w:t>
      </w:r>
      <w:r w:rsidR="00DE1957" w:rsidRPr="004E0FC6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т некоторы</w:t>
      </w:r>
      <w:r w:rsidR="00DE1957" w:rsidRPr="004E0FC6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материал, а в государственном стандарте </w:t>
      </w:r>
      <w:r w:rsidR="00DE1957" w:rsidRPr="004E0FC6">
        <w:rPr>
          <w:rFonts w:ascii="Times New Roman" w:eastAsia="Times New Roman" w:hAnsi="Times New Roman"/>
          <w:sz w:val="24"/>
          <w:szCs w:val="24"/>
          <w:lang w:eastAsia="ru-RU"/>
        </w:rPr>
        <w:t>среднего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общего образования и в примерной программе они содержатся, то они были включены в содержание рабочей программы (результаты выверки прилагаются):</w:t>
      </w:r>
    </w:p>
    <w:p w:rsidR="005E653E" w:rsidRPr="004E0FC6" w:rsidRDefault="005E653E" w:rsidP="005E653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материал о 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реакциях ионного обмена, среде водных растворов, водородном показателе рассматривается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в тем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>Химические реакции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>(на уроках «Теория электролитической диссоциации», «Гидролиз», а также в ходе лабораторного опыта №11 «Различные случаи гидролиза солей)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>в теме №4 «Вещества и их свойства» (при изучении свойств кислот,</w:t>
      </w:r>
      <w:r w:rsidR="00E56D6B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оснований,</w:t>
      </w:r>
      <w:r w:rsidR="009F3FC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солей и в ходе лабораторного опыта №12 «Испытание растворов кислот, оснований, солей индикаторами»);</w:t>
      </w:r>
      <w:proofErr w:type="gramEnd"/>
    </w:p>
    <w:p w:rsidR="005E653E" w:rsidRPr="004E0FC6" w:rsidRDefault="005E653E" w:rsidP="005E653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материал о химическом загрязнении окружающей среды и его последствиях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, о промышленных способах получения веществ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затрагивается в теме №2 «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Строение вещества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» (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органические полимеры, газообразные вещества, жидкое состояние вещества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), в теме №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Вещества и их свойства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» (</w:t>
      </w:r>
      <w:r w:rsidR="00646889" w:rsidRPr="004E0FC6">
        <w:rPr>
          <w:rFonts w:ascii="Times New Roman" w:eastAsia="Times New Roman" w:hAnsi="Times New Roman"/>
          <w:sz w:val="24"/>
          <w:szCs w:val="24"/>
          <w:lang w:eastAsia="ru-RU"/>
        </w:rPr>
        <w:t>получение металлов, кислоты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522D82" w:rsidRPr="004E0FC6" w:rsidRDefault="00522D82" w:rsidP="005E653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3336A6" w:rsidRDefault="00522D82" w:rsidP="00522D8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i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Требования</w:t>
      </w:r>
      <w:r w:rsidR="003336A6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 к </w:t>
      </w:r>
      <w:r w:rsidR="003336A6" w:rsidRPr="003336A6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 xml:space="preserve"> </w:t>
      </w:r>
      <w:r w:rsidR="003336A6">
        <w:rPr>
          <w:rFonts w:ascii="Times New Roman" w:eastAsia="Times New Roman" w:hAnsi="Times New Roman"/>
          <w:b/>
          <w:iCs/>
          <w:sz w:val="24"/>
          <w:szCs w:val="24"/>
          <w:lang w:eastAsia="ru-RU"/>
        </w:rPr>
        <w:t>результату обучения</w:t>
      </w:r>
    </w:p>
    <w:p w:rsidR="00181A21" w:rsidRPr="004E0FC6" w:rsidRDefault="00181A21" w:rsidP="00181A21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В результате изучения химии на базовом уровне ученик 11-го класса должен</w:t>
      </w: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22D82" w:rsidRPr="004E0FC6" w:rsidRDefault="00181A21" w:rsidP="00522D82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знать/понимать:</w:t>
      </w:r>
    </w:p>
    <w:p w:rsidR="00522D82" w:rsidRPr="004E0FC6" w:rsidRDefault="00522D82" w:rsidP="00522D8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важнейшие химические понятия: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вещество, химический элемент, атом, молекула, относительная атомная и молекул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ярная массы,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ион,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химическая связь,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электроотрицательность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, валентность, степень окисления, моль, молярная масса, молярный объём, вещества молекулярного и немолекулярного строения, электролит и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неэлектролит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, электролитическая диссоциация, окислитель и восстановитель, окисление и восстановление, углеродный скелет, функциональная группа, изомерия, гомология;</w:t>
      </w:r>
      <w:proofErr w:type="gramEnd"/>
    </w:p>
    <w:p w:rsidR="00522D82" w:rsidRPr="004E0FC6" w:rsidRDefault="00522D82" w:rsidP="00522D8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основные законы химии: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сохранения массы веществ, постоянства состава периодический закон;</w:t>
      </w:r>
    </w:p>
    <w:p w:rsidR="00522D82" w:rsidRPr="004E0FC6" w:rsidRDefault="00522D82" w:rsidP="00522D8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основные теории химии: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химической связи, электролитической диссоциации, строения органических соединений;</w:t>
      </w:r>
    </w:p>
    <w:p w:rsidR="00522D82" w:rsidRPr="004E0FC6" w:rsidRDefault="00522D82" w:rsidP="00522D8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важнейшие вещества и материалы: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серная, соляная, азотная и уксусная кислоты; щёлочи,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>ие волокна, каучуки, пластмассы;</w:t>
      </w:r>
      <w:proofErr w:type="gramEnd"/>
    </w:p>
    <w:p w:rsidR="00522D82" w:rsidRPr="004E0FC6" w:rsidRDefault="00522D82" w:rsidP="00522D82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уметь: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называть: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изученные вещества по «тривиальной» или международной номенклатуре;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определять: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валентность и степень окисления химических элементов, тип химической связи в соединениях, заряд иона, окислитель и восстановитель, принадлежность веществ к различным классам органических соединений;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характеризовать: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общие химические свойства классов органических соединений; строение и химические свойства изученных органических соединений;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объяснять: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зависимость свойств веществ от их состава и строения; 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выполнять химический эксперимент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по распознаванию важнейших и органических веществ; </w:t>
      </w:r>
    </w:p>
    <w:p w:rsidR="00522D82" w:rsidRPr="004E0FC6" w:rsidRDefault="00522D82" w:rsidP="00522D82">
      <w:pPr>
        <w:numPr>
          <w:ilvl w:val="0"/>
          <w:numId w:val="5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проводить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ии и её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представления в разл</w:t>
      </w:r>
      <w:r w:rsidR="00181A21" w:rsidRPr="004E0FC6">
        <w:rPr>
          <w:rFonts w:ascii="Times New Roman" w:eastAsia="Times New Roman" w:hAnsi="Times New Roman"/>
          <w:sz w:val="24"/>
          <w:szCs w:val="24"/>
          <w:lang w:eastAsia="ru-RU"/>
        </w:rPr>
        <w:t>ичных формах;</w:t>
      </w:r>
    </w:p>
    <w:p w:rsidR="00522D82" w:rsidRPr="004E0FC6" w:rsidRDefault="00181A21" w:rsidP="00522D82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</w:t>
      </w:r>
      <w:r w:rsidR="00522D82"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спользовать приобретённые знания и умения в практической деятельности и повседневной жизни </w:t>
      </w:r>
      <w:proofErr w:type="gramStart"/>
      <w:r w:rsidR="00522D82" w:rsidRPr="004E0FC6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proofErr w:type="gramEnd"/>
      <w:r w:rsidR="00522D82"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: 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объяснения химических явлений, происходящих в природе, быту и на производстве;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определения возможности протекания химических превращений в различных условиях и оценки их последствий;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экологически грамотного поведения в окружающей среде;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оценки влияния химического загрязнения окружающей среды на организм человека и другие живые организмы;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безопасного обращения с горючими и токсичными веществами, лабораторным оборудованием;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приготовления растворов заданной концентрации в быту и на производстве;</w:t>
      </w:r>
    </w:p>
    <w:p w:rsidR="00522D82" w:rsidRPr="004E0FC6" w:rsidRDefault="00522D82" w:rsidP="00522D82">
      <w:pPr>
        <w:numPr>
          <w:ilvl w:val="0"/>
          <w:numId w:val="6"/>
        </w:num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критической оценки достоверности химической информации, поступающей из разных источников.</w:t>
      </w:r>
    </w:p>
    <w:p w:rsidR="00522D82" w:rsidRPr="004E0FC6" w:rsidRDefault="00522D82" w:rsidP="00522D8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5740" w:rsidRPr="004E0FC6" w:rsidRDefault="00145740" w:rsidP="00522D8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5740" w:rsidRPr="004E0FC6" w:rsidRDefault="00145740" w:rsidP="00522D8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5740" w:rsidRPr="00C83541" w:rsidRDefault="00145740" w:rsidP="00522D82">
      <w:pPr>
        <w:overflowPunct w:val="0"/>
        <w:autoSpaceDE w:val="0"/>
        <w:autoSpaceDN w:val="0"/>
        <w:adjustRightInd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keepNext/>
        <w:overflowPunct w:val="0"/>
        <w:autoSpaceDE w:val="0"/>
        <w:autoSpaceDN w:val="0"/>
        <w:adjustRightInd w:val="0"/>
        <w:spacing w:before="60" w:after="0" w:line="240" w:lineRule="auto"/>
        <w:jc w:val="both"/>
        <w:textAlignment w:val="baseline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Содержание программы</w:t>
      </w:r>
    </w:p>
    <w:p w:rsidR="00522D82" w:rsidRPr="004E0FC6" w:rsidRDefault="00FD6CDD" w:rsidP="00181A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444444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color w:val="444444"/>
          <w:sz w:val="24"/>
          <w:szCs w:val="24"/>
          <w:lang w:eastAsia="ru-RU"/>
        </w:rPr>
        <w:t>11</w:t>
      </w:r>
      <w:r w:rsidR="00522D82" w:rsidRPr="004E0FC6">
        <w:rPr>
          <w:rFonts w:ascii="Times New Roman" w:eastAsia="Times New Roman" w:hAnsi="Times New Roman"/>
          <w:b/>
          <w:color w:val="444444"/>
          <w:sz w:val="24"/>
          <w:szCs w:val="24"/>
          <w:lang w:eastAsia="ru-RU"/>
        </w:rPr>
        <w:t xml:space="preserve"> КЛАСС (</w:t>
      </w:r>
      <w:r w:rsidRPr="004E0FC6">
        <w:rPr>
          <w:rFonts w:ascii="Times New Roman" w:eastAsia="Times New Roman" w:hAnsi="Times New Roman"/>
          <w:b/>
          <w:color w:val="444444"/>
          <w:sz w:val="24"/>
          <w:szCs w:val="24"/>
          <w:lang w:eastAsia="ru-RU"/>
        </w:rPr>
        <w:t>ОБЩАЯ ХИМИЯ</w:t>
      </w:r>
      <w:r w:rsidR="00522D82" w:rsidRPr="004E0FC6">
        <w:rPr>
          <w:rFonts w:ascii="Times New Roman" w:eastAsia="Times New Roman" w:hAnsi="Times New Roman"/>
          <w:b/>
          <w:color w:val="444444"/>
          <w:sz w:val="24"/>
          <w:szCs w:val="24"/>
          <w:lang w:eastAsia="ru-RU"/>
        </w:rPr>
        <w:t>)</w:t>
      </w:r>
    </w:p>
    <w:p w:rsidR="00522D82" w:rsidRPr="00610949" w:rsidRDefault="00FD6CDD" w:rsidP="00181A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Тема 1. Строение атома и периодический закон Д. И. Менделеева (3</w:t>
      </w:r>
      <w:r w:rsidR="00522D82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 ч</w:t>
      </w:r>
      <w:r w:rsidR="00181A21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аса</w:t>
      </w:r>
      <w:r w:rsidR="00522D82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)</w:t>
      </w:r>
    </w:p>
    <w:p w:rsidR="00522D82" w:rsidRPr="00610949" w:rsidRDefault="00FD6CDD" w:rsidP="006237AD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444444"/>
          <w:spacing w:val="20"/>
          <w:sz w:val="24"/>
          <w:szCs w:val="24"/>
          <w:lang w:eastAsia="ru-RU"/>
        </w:rPr>
        <w:t xml:space="preserve">Основные сведения о строении атома. 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Ядро: протоны, нейтроны. Изотопы. Электроны. Электронная оболочка. Энергетический уровень. Особенности строения электронных оболочек атомов элементов 4-го и 5-го периодов периодической системы Д. И. Менделеева (переходных элементов). Понятие об </w:t>
      </w:r>
      <w:proofErr w:type="spellStart"/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орбиталях</w:t>
      </w:r>
      <w:proofErr w:type="spellEnd"/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. 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>s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- и 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>p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</w:t>
      </w:r>
      <w:proofErr w:type="spellStart"/>
      <w:r w:rsidR="00AC1FA9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орбитали</w:t>
      </w:r>
      <w:proofErr w:type="spellEnd"/>
      <w:r w:rsidR="00AC1FA9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. Э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лектронные конфигурации атомов химических элементов.</w:t>
      </w:r>
      <w:r w:rsidR="00D04067"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 (ФК, ПП)</w:t>
      </w:r>
    </w:p>
    <w:p w:rsidR="00C9016E" w:rsidRPr="00610949" w:rsidRDefault="00C9016E" w:rsidP="006237AD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444444"/>
          <w:spacing w:val="20"/>
          <w:sz w:val="24"/>
          <w:szCs w:val="24"/>
          <w:lang w:eastAsia="ru-RU"/>
        </w:rPr>
        <w:t>Периодический закон Д. И. Менделеева в свете учения о строении атома.</w:t>
      </w: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 Открытие Д. И. Менделеевым периодического закона.</w:t>
      </w:r>
    </w:p>
    <w:p w:rsidR="006237AD" w:rsidRPr="00610949" w:rsidRDefault="006237AD" w:rsidP="006237AD">
      <w:pPr>
        <w:spacing w:after="0" w:line="240" w:lineRule="auto"/>
        <w:ind w:firstLine="284"/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Периодическая система химических элементов Д. И. Менделеева - графическое отображение периодического закона. Физический смысл порядкового номера элемента, номера периода и номера группы. Валентные электроны. Причины изменения свойств элементов в периодах и группах (главных подгруппах). </w:t>
      </w:r>
      <w:r w:rsidR="00D04067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  <w:t xml:space="preserve">     Положение водорода в периодической системе. </w:t>
      </w:r>
      <w:r w:rsidR="00D04067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</w:p>
    <w:p w:rsidR="00181A21" w:rsidRPr="00610949" w:rsidRDefault="006237AD" w:rsidP="00454F08">
      <w:pPr>
        <w:tabs>
          <w:tab w:val="left" w:pos="851"/>
        </w:tabs>
        <w:spacing w:after="0" w:line="240" w:lineRule="auto"/>
        <w:ind w:firstLine="284"/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Значение периодического закона и периодической системы химических элементов Д. И. Менделеева для развития науки и понимания химической картины мира. </w:t>
      </w:r>
      <w:r w:rsidR="00D04067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Демонстрации.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Различные формы периодической системы химических элементов Д. И. Менделеева. </w:t>
      </w:r>
      <w:r w:rsidR="00D04067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</w:t>
      </w:r>
      <w:r w:rsidRPr="00610949">
        <w:rPr>
          <w:rFonts w:ascii="Times New Roman" w:hAnsi="Times New Roman"/>
          <w:bCs/>
          <w:color w:val="000000"/>
          <w:kern w:val="28"/>
          <w:sz w:val="24"/>
          <w:szCs w:val="24"/>
          <w:lang w:eastAsia="ru-RU"/>
        </w:rPr>
        <w:t>Лабораторный опыт.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1. Конструирование периодической таблицы элемен</w:t>
      </w:r>
      <w:r w:rsidR="00181A21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тов с использованием карточек. </w:t>
      </w:r>
      <w:r w:rsidR="00D04067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</w:p>
    <w:p w:rsidR="0032305F" w:rsidRPr="00610949" w:rsidRDefault="00181A21" w:rsidP="00A54258">
      <w:pPr>
        <w:tabs>
          <w:tab w:val="left" w:pos="851"/>
        </w:tabs>
        <w:spacing w:after="0" w:line="240" w:lineRule="auto"/>
        <w:ind w:firstLine="284"/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                                  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Тема 2. Строение вещества (14 ч</w:t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асов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spacing w:val="20"/>
          <w:kern w:val="28"/>
          <w:sz w:val="24"/>
          <w:szCs w:val="24"/>
          <w:lang w:eastAsia="ru-RU"/>
        </w:rPr>
        <w:t xml:space="preserve">   </w:t>
      </w:r>
      <w:r w:rsidR="006237AD" w:rsidRPr="00610949">
        <w:rPr>
          <w:rFonts w:ascii="Times New Roman" w:eastAsia="Times New Roman" w:hAnsi="Times New Roman"/>
          <w:color w:val="000000"/>
          <w:spacing w:val="20"/>
          <w:kern w:val="28"/>
          <w:sz w:val="24"/>
          <w:szCs w:val="24"/>
          <w:lang w:eastAsia="ru-RU"/>
        </w:rPr>
        <w:t>Ионная химическая связь.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Катионы и анионы. Классификация ионов.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(ФК, 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Ионные кристаллические решетки. Свойства веществ с этим типом кристаллических решеток.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К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в а л е н т н а я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х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 м и ч е с к а я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в я з ь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Электроотрицательность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Полярная и неполярная ковалентные связи. Диполь. Полярность связи и полярность молекулы. Обменный и донорно-акцепторный механизмы образования ковалентной связи.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(ФК, 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Молекулярные и атомные кристаллические решетки. Свойства веществ с этими типами кристаллических решеток.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М е т а л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л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ч е с к а я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х и м и ч е с к а я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в я з ь.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Особенности строения атомов металлов. Металлическая химическая связь и металлическая кристаллическая решетка. Свойства веществ с этим типом связи.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В о д о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д н а я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х и м и ч е с к а я с в я з ь.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Межмолекулярная и внутримолекулярная водородная связь. Значение водородной связи для организации структур биополимеров.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П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л и м е р ы.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Пластмассы: термопласты и реактопласты, их представители и применение. Волокна: природные (растительные и животные) и химические (искусственные и синтетические), их представители и применение.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Г а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з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о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б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а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з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н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е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о с т о я н и е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в е щ е с т в а.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Три агрегатных состояния воды. Особенности строения газов. Молярный объем газообразных веществ.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lastRenderedPageBreak/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Примеры газообразных природных смесей: воздух, природный газ. Загрязнение атмосферы (кислотные дожди, парниковый эффект) и борьба с ним.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Представители газообразных веществ: водород, кислород, углекислый газ, аммиак, этилен. Их получение, собирание и распознавание.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Ж и д к о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с т о я н и е в е щ е с т в а.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Вода. Потребление воды в быту и на производстве. Жесткость воды и способы ее устранения.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Минеральные воды, их использование в столовых и лечебных целях.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Жидкие кристаллы и их применение.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Т в е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д о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с о с т о я н и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в е щ е с т в а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Аморфные твердые вещества в природе и в жизни человека, их значение и применение. Кристаллическое строение вещества.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Д и с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п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е р с н ы е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 и с т е м ы.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Понятие о дисперсных системах. Дисперсная фаза и дисперсионная среда. Классификация дисперсных систем в зависимости от агрегатного состояния дисперсной среды и дисперсионной фазы.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Грубодисперсные системы: эмульсии, суспензии, аэрозоли.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Тонкодисперсные системы: гели и золи.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 о с т а в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в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е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щ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е с т в а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м е с е й.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Вещества молекулярного и немолекулярного строения. Закон постоянства состава веществ. </w:t>
      </w:r>
      <w:r w:rsidR="0090148B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Понятие «доля» и ее разновидности: массовая (доля элементов в соединении, доля компонента в смеси - доля примесей, доля растворенного вещества в растворе) и объемная. Доля выхода продукта реакции 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от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теоретически возможного.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Демонстрации.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Модель кристаллической решетки хлорида натрия.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Образцы минералов с ионной кристаллической решеткой: кальцита,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галита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Модели кристаллических решеток «сухого льда» (или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иода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), алмаза, графита (или кварца).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Модель молекулы ДНК. 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Образцы пластмасс (фенолоформальдегидные, полиуретан, полиэтилен, полипропилен, поливинилхлорид) и изделия из них.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Образцы волокон (шерсть, шелк, ацетатное волокно, капрон, лавсан, нейлон) и изделия из них.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Образцы неорганических полимеров (сера пластическая, кварц, оксид алюминия, природные алюмосиликаты). Модель молярного объема газов. Три агрегатных состояния воды. Образцы накипи в чайнике и трубах центрального отопления. Жесткость воды и способы ее устранения. Приборы на жидких кристаллах.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Образцы различных дисперсных систем: эмульсий, суспензий, аэрозолей, гелей и золей.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Коагуляция.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Синерезис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Эффект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Тиндаля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Лабораторные опыты.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2. Определение типа кристаллической решетки вещества и описание его свойств.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3. Ознакомление с коллекцией полимеров: пластмасс и волокон и изделия из них.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4. Испытание воды на жесткость. Устранение жесткости воды.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5. Ознакомление с минеральными водами.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6. Ознакомление с дисперсными системами.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Практическая работа №1.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Получение, собирание и распознавание газов.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        </w:t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                                 </w:t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Тема 3</w:t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.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Химические реакции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r w:rsidR="00454F08"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(8 ч</w:t>
      </w:r>
      <w:r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асов</w:t>
      </w:r>
      <w:r w:rsidR="00454F08"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Р е а к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ц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,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д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у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щ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б е з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 з м е н е н и я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о с т а в а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в е щ е с т в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Аллотропия и аллотропные видоизменения. Причины аллотропии на примере модификаций кислорода, углерода и фосфора. Озон, его биологическая роль.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Изомеры и изомерия.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Р е а к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ц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,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и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д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у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щ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е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 з м е н е н и е м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о с т а в а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в е щ е с т в.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Реакции соединения, разложения, замещения и обмена в неорганической и органической химии. Реакции экз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о-</w:t>
      </w:r>
      <w:proofErr w:type="gramEnd"/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и эндотермические. Тепловой эффект химической реакции и термохимические уравнения. Реакции горения, как частный случай экзотермических реакций.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 к о р о с т ь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х и м и ч е с к о й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р е а к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ц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Скорость химической реакции. Зависимость скорости химической реакции от природы реагирующих веществ, концентрации, температуры, площади поверхности соприкосновения и катализатора. Реакции гомо- и гетерогенные. Понятие о катализе и катализаторах. Ферменты как биологические катализаторы, особенности их функционирования.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О б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а т и м о с т ь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х и м и ч е с к и х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р е а к ц и й.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Необратимые и обратимые химические реакции. Состояние химического равновесия для обратимых химических реакций. Способы смещения химического равновесия на примере синтеза аммиака. Понятие об основных научных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lastRenderedPageBreak/>
        <w:t xml:space="preserve">принципах производства на примере синтеза аммиака или серной кислоты.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 о л ь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в о д ы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в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х и м и ч е с к о й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р е а к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ц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Истинные растворы. Растворимость и классификация веществ по этому признаку: растворимые, малорастворимые и нерастворимые вещества.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Электролиты и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неэлектролиты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Электролитическая диссоциация. Кислоты, основания и соли с точки зрения теории электролитической диссоциации.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Химические свойства воды; взаимодействие с металлами, основными и кислотными оксидами, разложение и образование кристаллогидратов. Реакции гидратации в органической химии.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Г и д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л и з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р г а н и ч е с к и х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н е о р г а н и ч е с к и х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с о е д и н е н и й.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Необратимый гидролиз. Обратимый гидролиз солей. </w:t>
      </w:r>
      <w:r w:rsidR="00C8126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 Среда водных растворов, водородный показатель. (ФК)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Гидролиз органических соединений и его практическое значение для получения гидролизного спирта и мыла. Биологическая роль гидролиза в пластическом и энергетическом обмене веществ и энергии в клетке. </w:t>
      </w:r>
      <w:r w:rsidR="000B3AB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О к и с л и т е л ь н о - в о с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т а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н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в и т е л ь н ы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р е а к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ц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и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Степень окисления. Определение степени окисления по формуле соединения. Понятие об окислительно-восстановительных реакциях. Окисление и восстановление, окислитель и восстановитель. </w:t>
      </w:r>
      <w:r w:rsidR="00C8126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8B125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bookmarkStart w:id="0" w:name="_GoBack"/>
      <w:bookmarkEnd w:id="0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Э л е к т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о л и з.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Электролиз как окислительно-восстановительный процесс. Электролиз расплавов и растворов на примере хлорида натрия. Практическое применение электролиза. Электролитическое получение алюминия. </w:t>
      </w:r>
      <w:r w:rsidR="00C8126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Демонстрации.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Превращение красного фосфора в 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белый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</w:t>
      </w:r>
      <w:r w:rsidR="00190ED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Озонатор. Модели молекул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н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-бутана и изобутана. </w:t>
      </w:r>
      <w:r w:rsidR="00190ED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Зависимость скорости реакции от природы веществ на примере взаимодействия растворов различных кислот одинаковой концентрации с одинаковыми гранулами цинка и взаимодействия одинаковых кусочков разных металлов (магния, цинка, железа) с соляной кислотой. Взаимодействие растворов серной кислоты с растворами тиосульфата натрия различной концентрации и температуры. </w:t>
      </w:r>
      <w:r w:rsidR="00190EDA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Модель кипящего слоя. Разложение пероксида водорода с помощью катализатора (оксида марганца (IV)) и каталазы сырого мяса и сырого картофеля.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Примеры необратимых реакций, идущих с образованием осадка, газа или воды.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Взаимодействие лития и натрия с водой.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Получение оксида фосфора (V) и растворение его в воде; испытание полученного раствора лакмусом. Образцы кристаллогидратов. Испытание растворов электролитов и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неэлектролитов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на предмет диссоциации. Зависимость степени электролитической диссоциации уксусной кислоты от разбавления раствора. Гидролиз карбида кальция. Гидролиз карбонатов щелочных металлов и нитратов цинка или свинца (II). Получение мыла. Простейшие окислительно-восстановительные реакции; взаимодействие цинка с соляной кислотой и железа с раствором сульфата меди (II). Модель электролизера. Модель электролизной ванны для получения алюминия.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Лабораторные опыты.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7. Реакция замещения меди железом в растворе медного купороса.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8. Реакции, идущие с образованием осадка, газа и воды.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9. Получение кислорода разложением пероксида водорода с помощью оксида марганца (IV) и каталазы сырого картофеля.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10. Получение водорода взаимодействием кислоты с цинком.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11. Различные случаи гидролиза солей.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         </w:t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                             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Тема 4</w:t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.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Вещества и их свойства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(9 ч</w:t>
      </w:r>
      <w:r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асов</w:t>
      </w:r>
      <w:r w:rsidR="006237AD" w:rsidRPr="00610949">
        <w:rPr>
          <w:rFonts w:ascii="Times New Roman" w:eastAsia="Times New Roman" w:hAnsi="Times New Roman"/>
          <w:bCs/>
          <w:iCs/>
          <w:color w:val="000000"/>
          <w:kern w:val="28"/>
          <w:sz w:val="24"/>
          <w:szCs w:val="24"/>
          <w:lang w:eastAsia="ru-RU"/>
        </w:rPr>
        <w:t>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М е т а л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л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ы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Взаимодействие металлов с неметаллами (хлором, серой и кислородом). Взаимодействие щелочных и щелочноземельных металлов с водой. Электрохимический ряд напряжений металлов. Взаимодействие металлов с растворами кислот и солей. Алюминотермия. Взаимодействие натрия с этанолом и фенолом.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Коррозия металлов. Понятие о химической и электрохимической коррозии металлов. Способы защиты металлов от коррозии. </w:t>
      </w:r>
      <w:r w:rsidR="00A5425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Н е м е т а л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л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proofErr w:type="spell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ы</w:t>
      </w:r>
      <w:proofErr w:type="spell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Сравнительная характеристика галогенов как наиболее типичных представителей неметаллов. Окислительные свойства неметаллов (взаимодействие с металлами и водородом). Восстановительные свойства неметаллов (взаимодействие с более электроотрицательными неметаллами и сложными веществами-окислителями).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lastRenderedPageBreak/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К и с л о т ы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н е о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г а н и ч е с к и е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и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о р г а н и ч е с к и е.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Классификация кислот. Химические свойства кислот: взаимодействие с металлами, оксидами металлов, гидроксидами металлов, солями, спиртами (реакция этерификации). Особые свойства азотной и концентрированной серной кислоты.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731775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Промышленное получение серной кислоты. Химическое загрязнение окружающей среды и его последствия. 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О с н о в а н и я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н е о </w:t>
      </w:r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р</w:t>
      </w:r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г а н и ч е с к и е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и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о р г а н и ч е с к и е.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Основания, их классификация. Химические свойства оснований: взаимодействие с кислотами, кислотными оксидами и солями. Разложение нерастворимых оснований.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 о л и.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Классификация солей: 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средние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, кислые и основные. Химические свойства солей: взаимодействие с кислотами, щелочами, металлами и солями. Представители солей и их значение. Хлорид натрия, карбонат кальция, фосфат кальция (средние соли); гидрокарбонаты натрия и аммония (кислые соли);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гидроксокарбонат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меди (II) - малахит (основная соль).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Качественные реакции на хлори</w:t>
      </w:r>
      <w:proofErr w:type="gram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д-</w:t>
      </w:r>
      <w:proofErr w:type="gram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, сульфат-, и карбонат-анионы, катион аммония, катионы железа (II) и (III).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(ФК, ПП)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Г е н е т и ч е с к а я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 в я з ь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м е ж д у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к л а с </w:t>
      </w:r>
      <w:proofErr w:type="spellStart"/>
      <w:proofErr w:type="gramStart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с</w:t>
      </w:r>
      <w:proofErr w:type="spellEnd"/>
      <w:proofErr w:type="gramEnd"/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а м и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н е о р г а н и ч е с к и х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и </w:t>
      </w:r>
      <w:r w:rsidR="00454F08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 xml:space="preserve"> </w:t>
      </w:r>
      <w:r w:rsidR="006237AD" w:rsidRPr="00610949">
        <w:rPr>
          <w:rFonts w:ascii="Times New Roman" w:eastAsia="Times New Roman" w:hAnsi="Times New Roman"/>
          <w:iCs/>
          <w:color w:val="000000"/>
          <w:kern w:val="28"/>
          <w:sz w:val="24"/>
          <w:szCs w:val="24"/>
          <w:lang w:eastAsia="ru-RU"/>
        </w:rPr>
        <w:t>о р г а н и ч е с к и х с о е д и н е н и й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. Понятие о генетической связи и генетических рядах. Генетический ряд металла. Генетический ряд неметалла. Особенности генетического ряда в органической химии.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(АП)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Демонстрации.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Коллекция образцов металлов.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Взаимодействие натрия и сурьмы с хлором, железа с серой.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Горение магния и алюминия в кислороде.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Взаимодействие щелочноземельных металлов с водой.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Взаимодействие натрия с этанолом, цинка с уксусной кислотой. Алюминотермия. Взаимодействие меди с концентрированной азотной кислотой. Результаты коррозии металлов в зависимости от условий ее протекания.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Коллекция образцов неметаллов.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Взаимодействие хлорной воды с раствором бромида (иодида) калия. Коллекция природных органических кислот. Разбавление концентрированной серной кислоты. Взаимодействие концентрированной серной кислоты с сахаром, целлюлозой и медью. Образцы природных минералов, содержащих хлорид натрия, карбонат кальция, фосфат кальция и </w:t>
      </w:r>
      <w:proofErr w:type="spellStart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гидроксокарбонат</w:t>
      </w:r>
      <w:proofErr w:type="spellEnd"/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меди (II). Образцы пищевых продуктов, содержащих гидрокарбонаты натрия и аммония, их способность к разложению при нагревании. Гашение соды уксусом. Качественные реакции на катионы и анионы.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454F0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="006237AD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Лабораторные опыты.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12. Испытание растворов кислот, оснований и солей индикаторами.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="006237AD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13. Взаимодействие соляной кислоты и раствора уксусной кислоты с металлами. </w:t>
      </w:r>
      <w:r w:rsidR="0032305F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</w:p>
    <w:p w:rsidR="006237AD" w:rsidRPr="00610949" w:rsidRDefault="006237AD" w:rsidP="0032305F">
      <w:pPr>
        <w:tabs>
          <w:tab w:val="left" w:pos="851"/>
        </w:tabs>
        <w:spacing w:after="0" w:line="240" w:lineRule="auto"/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14. Взаимодействие соляной кислоты и раствора уксусной кислоты с основаниями. 15. Взаимодействие соляной кислоты и раствора уксусной кислоты с солями. </w:t>
      </w:r>
      <w:r w:rsidR="00731775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16. Получение и свойства нерастворимых оснований. 17. Гидролиз хлоридов и ацетатов щелочных металлов. </w:t>
      </w:r>
      <w:r w:rsidR="00731775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(АП) 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18. Ознакомление с коллекциями: а) металлов; б) неметаллов; в) кислот; г) оснований; д) минералов и биологических материалов, содержащих некоторые соли. </w:t>
      </w:r>
      <w:r w:rsidR="00097AC3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(ПП) 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  <w:r w:rsidR="00C860C8"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 xml:space="preserve">    </w:t>
      </w:r>
      <w:r w:rsidRPr="00610949">
        <w:rPr>
          <w:rFonts w:ascii="Times New Roman" w:eastAsia="Times New Roman" w:hAnsi="Times New Roman"/>
          <w:bCs/>
          <w:color w:val="000000"/>
          <w:kern w:val="28"/>
          <w:sz w:val="24"/>
          <w:szCs w:val="24"/>
          <w:lang w:eastAsia="ru-RU"/>
        </w:rPr>
        <w:t>Практическая работа №2.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 xml:space="preserve"> Решение экспериментальных задач на идентификацию органических и неорганических соединений. </w:t>
      </w:r>
      <w:r w:rsidR="00E4358C"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t>(ПП)</w:t>
      </w:r>
      <w:r w:rsidRPr="00610949">
        <w:rPr>
          <w:rFonts w:ascii="Times New Roman" w:eastAsia="Times New Roman" w:hAnsi="Times New Roman"/>
          <w:color w:val="000000"/>
          <w:kern w:val="28"/>
          <w:sz w:val="24"/>
          <w:szCs w:val="24"/>
          <w:lang w:eastAsia="ru-RU"/>
        </w:rPr>
        <w:br/>
      </w:r>
    </w:p>
    <w:p w:rsidR="006237AD" w:rsidRPr="00610949" w:rsidRDefault="006237AD" w:rsidP="006237AD">
      <w:pPr>
        <w:widowControl w:val="0"/>
        <w:tabs>
          <w:tab w:val="left" w:pos="4040"/>
        </w:tabs>
        <w:suppressAutoHyphens/>
        <w:spacing w:after="0" w:line="240" w:lineRule="auto"/>
        <w:jc w:val="center"/>
        <w:rPr>
          <w:rFonts w:ascii="Times New Roman" w:eastAsia="Arial" w:hAnsi="Times New Roman"/>
          <w:bCs/>
          <w:kern w:val="2"/>
          <w:sz w:val="24"/>
          <w:szCs w:val="24"/>
          <w:lang w:eastAsia="ru-RU"/>
        </w:rPr>
      </w:pPr>
    </w:p>
    <w:p w:rsidR="00FD6CDD" w:rsidRPr="00610949" w:rsidRDefault="00FD6CDD" w:rsidP="00522D8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</w:p>
    <w:p w:rsidR="00522D82" w:rsidRPr="00610949" w:rsidRDefault="00522D82" w:rsidP="00C860C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610949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 xml:space="preserve">  </w:t>
      </w:r>
    </w:p>
    <w:p w:rsidR="00B8250E" w:rsidRPr="004E0FC6" w:rsidRDefault="00B8250E" w:rsidP="00522D82">
      <w:pPr>
        <w:tabs>
          <w:tab w:val="left" w:pos="2925"/>
          <w:tab w:val="left" w:pos="555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8250E" w:rsidRPr="004E0FC6" w:rsidRDefault="00B8250E" w:rsidP="00522D82">
      <w:pPr>
        <w:tabs>
          <w:tab w:val="left" w:pos="2925"/>
          <w:tab w:val="left" w:pos="555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0FC6" w:rsidRDefault="004E0FC6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p w:rsidR="004E0FC6" w:rsidRDefault="004E0FC6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10949" w:rsidRDefault="0061094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Учебно-тематический план  по химии для 1</w:t>
      </w:r>
      <w:r w:rsidR="00B8250E"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</w:t>
      </w:r>
    </w:p>
    <w:tbl>
      <w:tblPr>
        <w:tblW w:w="10392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/>
      </w:tblPr>
      <w:tblGrid>
        <w:gridCol w:w="901"/>
        <w:gridCol w:w="2258"/>
        <w:gridCol w:w="1702"/>
        <w:gridCol w:w="2411"/>
        <w:gridCol w:w="3120"/>
      </w:tblGrid>
      <w:tr w:rsidR="00522D82" w:rsidRPr="004E0FC6" w:rsidTr="00D16A87">
        <w:trPr>
          <w:trHeight w:val="720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right="2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 xml:space="preserve">№ </w:t>
            </w:r>
            <w:r w:rsidRPr="004E0FC6">
              <w:rPr>
                <w:rFonts w:ascii="Times New Roman" w:eastAsia="Times New Roman" w:hAnsi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right="6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 xml:space="preserve">Количество </w:t>
            </w:r>
            <w:r w:rsidRPr="004E0FC6">
              <w:rPr>
                <w:rFonts w:ascii="Times New Roman" w:eastAsia="Times New Roman" w:hAnsi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right="65"/>
              <w:jc w:val="center"/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Цели и задачи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right="65"/>
              <w:jc w:val="center"/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Объект контроля</w:t>
            </w: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46" w:lineRule="exact"/>
              <w:ind w:right="65"/>
              <w:jc w:val="center"/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pacing w:val="-3"/>
                <w:sz w:val="24"/>
                <w:szCs w:val="24"/>
                <w:lang w:eastAsia="ru-RU"/>
              </w:rPr>
              <w:t>(знать, уметь)</w:t>
            </w:r>
          </w:p>
        </w:tc>
      </w:tr>
      <w:tr w:rsidR="00522D82" w:rsidRPr="004E0FC6" w:rsidTr="00D16A87">
        <w:trPr>
          <w:trHeight w:val="3009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D16A87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-3</w:t>
            </w: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Строение атома и периодический закон Д. И. Менделеева.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  <w:p w:rsidR="006474AE" w:rsidRPr="004E0FC6" w:rsidRDefault="006474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(1 – л.о., 1 – к.р.)</w:t>
            </w: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A6E16" w:rsidP="00235E1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  <w:lang w:eastAsia="ru-RU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А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ктуализировать, обобщить и углубить знания учащихся о строении атома, структуре периодической таблицы, формулировках периодического закона. Развивать умения давать характеристику элемента по его положению в периодической таблице. Способствовать формированию научного мировоззрения об атомном строении веществ.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6A87" w:rsidRPr="004E0FC6" w:rsidRDefault="00522D82" w:rsidP="00D14DCF">
            <w:pPr>
              <w:shd w:val="clear" w:color="auto" w:fill="FFFFFF"/>
              <w:tabs>
                <w:tab w:val="left" w:leader="dot" w:pos="6048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212121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bCs/>
                <w:color w:val="212121"/>
                <w:sz w:val="24"/>
                <w:szCs w:val="24"/>
                <w:lang w:eastAsia="ru-RU"/>
              </w:rPr>
              <w:t xml:space="preserve">Знать: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 xml:space="preserve">важнейшие химические понятия: химический элемент, атом, молекула, относительная атомная и молекулярная массы, электронная </w:t>
            </w:r>
            <w:proofErr w:type="spellStart"/>
            <w:r w:rsidR="00D16A87" w:rsidRPr="004E0FC6">
              <w:rPr>
                <w:rFonts w:ascii="Times New Roman" w:hAnsi="Times New Roman"/>
                <w:sz w:val="24"/>
                <w:szCs w:val="24"/>
              </w:rPr>
              <w:t>орбиталь</w:t>
            </w:r>
            <w:proofErr w:type="spellEnd"/>
            <w:r w:rsidR="00D16A87" w:rsidRPr="004E0FC6">
              <w:rPr>
                <w:rFonts w:ascii="Times New Roman" w:hAnsi="Times New Roman"/>
                <w:sz w:val="24"/>
                <w:szCs w:val="24"/>
              </w:rPr>
              <w:t>, энергетический уровень и подуровень, изотопы; три формулировки периодического закона; структуру периодической системы; закономерности изменения свойств элементов в пределах периодов и групп; физический смысл номера группы, периода; строение атома</w:t>
            </w:r>
            <w:r w:rsidR="00D16A87" w:rsidRPr="004E0FC6">
              <w:rPr>
                <w:rFonts w:ascii="Times New Roman" w:eastAsia="Times New Roman" w:hAnsi="Times New Roman"/>
                <w:b/>
                <w:bCs/>
                <w:color w:val="212121"/>
                <w:sz w:val="24"/>
                <w:szCs w:val="24"/>
                <w:lang w:eastAsia="ru-RU"/>
              </w:rPr>
              <w:t>.</w:t>
            </w:r>
          </w:p>
          <w:p w:rsidR="00522D82" w:rsidRPr="004E0FC6" w:rsidRDefault="00522D82" w:rsidP="00D14DCF">
            <w:pPr>
              <w:shd w:val="clear" w:color="auto" w:fill="FFFFFF"/>
              <w:tabs>
                <w:tab w:val="left" w:leader="dot" w:pos="604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vertAlign w:val="superscript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bCs/>
                <w:color w:val="212121"/>
                <w:sz w:val="24"/>
                <w:szCs w:val="24"/>
                <w:lang w:eastAsia="ru-RU"/>
              </w:rPr>
              <w:t>Уметь:</w:t>
            </w:r>
            <w:r w:rsidRPr="004E0FC6">
              <w:rPr>
                <w:rFonts w:ascii="Times New Roman" w:eastAsia="Times New Roman" w:hAnsi="Times New Roman"/>
                <w:bCs/>
                <w:color w:val="212121"/>
                <w:sz w:val="24"/>
                <w:szCs w:val="24"/>
                <w:lang w:eastAsia="ru-RU"/>
              </w:rPr>
              <w:t xml:space="preserve">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характеризовать элементы малых периодов по их положению в периодической системе Д.</w:t>
            </w:r>
            <w:r w:rsidR="00235E1D" w:rsidRPr="004E0F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И.</w:t>
            </w:r>
            <w:r w:rsidR="00235E1D" w:rsidRPr="004E0F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Менделеева; составлять схемы электронного строения атомов, электронные и графические формулы.</w:t>
            </w:r>
          </w:p>
        </w:tc>
      </w:tr>
      <w:tr w:rsidR="00522D82" w:rsidRPr="004E0FC6" w:rsidTr="00D16A87">
        <w:trPr>
          <w:trHeight w:val="35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4-17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D16A8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Строение вещества.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  <w:p w:rsidR="00D16A87" w:rsidRPr="004E0FC6" w:rsidRDefault="00D16A87" w:rsidP="006474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п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., 5 – л.о., 2 – к.р.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DA6E1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="00D16A87"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ктуализировать знания учащихся о видах химической связи, полимерах. Продолжить формировать умения составлять схемы образования различных типов связи, определять тип связи. Обобщить и углубить знания учащихся о газообразных, твёрдых и жидких веществах (особенности строения, свойства, значения); дополнить эти знания понятиями о жидких кристаллах, дисперсных системах, взвесях, коллоидных </w:t>
            </w:r>
            <w:r w:rsidR="00D16A87"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системах. Дать формулировку закона постоянства состава веществ. Учить решать задачи, используя понятие «доли». Способствовать воспитанию экологической культуры по охране природных ресурсов.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6A87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Знать: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важнейшие химические понятия: вещество, ион, химическая связь, моль, молярная масса, молярный объём, вещества молекулярного и немолекулярного строения, мономер, полимер, степень полимеризации, структурное звено, жёсткость воды, дисперсные системы; закон постоянства состава вещества; теорию химической связи.</w:t>
            </w:r>
            <w:proofErr w:type="gramEnd"/>
          </w:p>
          <w:p w:rsidR="00522D82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Уметь: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 xml:space="preserve">определять валентность и степень окисления химических элементов, тип химической связи в соединениях; объяснять природу химической связи; выполнять химический эксперимент по получению,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lastRenderedPageBreak/>
              <w:t>собиранию и распознаванию газов; приводить примеры дисперсных систем и их роли в  жизни человека и в природе.</w:t>
            </w:r>
          </w:p>
        </w:tc>
      </w:tr>
      <w:tr w:rsidR="00522D82" w:rsidRPr="004E0FC6" w:rsidTr="00D16A87">
        <w:trPr>
          <w:trHeight w:val="35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pacing w:val="-3"/>
                <w:sz w:val="24"/>
                <w:szCs w:val="24"/>
                <w:lang w:eastAsia="ru-RU"/>
              </w:rPr>
              <w:lastRenderedPageBreak/>
              <w:t>18-25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Химические реакции.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522D82" w:rsidRPr="004E0FC6" w:rsidRDefault="00522D82" w:rsidP="006474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 w:rsidR="006474AE"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</w:t>
            </w:r>
            <w:r w:rsidR="006474AE"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л.о., 1 – к.р.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A6E16" w:rsidP="00235E1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="00D16A87"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асширить и углубить знания учащихся  о различных классификациях химических реакций. Повторить понятие «скорость реакции»; рассмотреть факторы, влияющие на скорость химической реакции. Обобщить знания о процессе электролитической диссоциации. Развивать умения определять тип реакции, составлять окислительно-восстановительные реакции, определять среду раствора солей. Формировать убеждение о значимости знаний о протекании химических реакций (скорости, энергетике, обратимости) для человека.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6A87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Знать: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 xml:space="preserve">понятия: растворы, электролит, </w:t>
            </w:r>
            <w:proofErr w:type="spellStart"/>
            <w:r w:rsidR="00D16A87" w:rsidRPr="004E0FC6">
              <w:rPr>
                <w:rFonts w:ascii="Times New Roman" w:hAnsi="Times New Roman"/>
                <w:sz w:val="24"/>
                <w:szCs w:val="24"/>
              </w:rPr>
              <w:t>неэлектролит</w:t>
            </w:r>
            <w:proofErr w:type="spellEnd"/>
            <w:r w:rsidR="00D16A87" w:rsidRPr="004E0FC6">
              <w:rPr>
                <w:rFonts w:ascii="Times New Roman" w:hAnsi="Times New Roman"/>
                <w:sz w:val="24"/>
                <w:szCs w:val="24"/>
              </w:rPr>
              <w:t>, электролитическая диссоциация, окислитель и восстановитель, окисление и восстановление, тепловой эффект реакции, скорость химической реакции, химическое равновесие, гидролиз, электролиз; положения теории электролитической диссоциации.</w:t>
            </w:r>
            <w:proofErr w:type="gramEnd"/>
          </w:p>
          <w:p w:rsidR="00522D82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Уметь: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>определять заряд иона, характер среды в водных растворах неорганических соединений, окислитель и восстановитель, тип химической реакции; объяснять зависимость скорости химической реакции и положения химического равновесия от различных факторов; составлять реакции гидролиза и схемы электролиза растворов и расплавов электролитов.</w:t>
            </w:r>
          </w:p>
        </w:tc>
      </w:tr>
      <w:tr w:rsidR="00522D82" w:rsidRPr="004E0FC6" w:rsidTr="00D16A87">
        <w:trPr>
          <w:trHeight w:val="710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26-34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6" w:lineRule="exac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Вещества и их свойства.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16A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  <w:p w:rsidR="00522D82" w:rsidRPr="004E0FC6" w:rsidRDefault="00522D82" w:rsidP="006474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п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6474AE"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., 7 – л.о., 1 – к.р.</w:t>
            </w:r>
            <w:r w:rsidRPr="004E0F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DA6E16">
            <w:pPr>
              <w:tabs>
                <w:tab w:val="left" w:pos="825"/>
                <w:tab w:val="left" w:pos="6105"/>
                <w:tab w:val="center" w:pos="7452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Р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t xml:space="preserve">асширить и углубить знания учащихся об особенностях строения, свойствах металлов, неметаллов. Систематизировать знания об основных классах соединений, показать их генетическую связь. Развивать умения составлять уравнения </w:t>
            </w:r>
            <w:r w:rsidR="00D16A87" w:rsidRPr="004E0F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реакций, связывающие классы веществ; давать характеристику металлов и неметаллов. </w:t>
            </w:r>
            <w:proofErr w:type="gramStart"/>
            <w:r w:rsidR="00D16A87" w:rsidRPr="004E0FC6">
              <w:rPr>
                <w:rFonts w:ascii="Times New Roman" w:hAnsi="Times New Roman"/>
                <w:sz w:val="24"/>
                <w:szCs w:val="24"/>
              </w:rPr>
              <w:t>Способствовать воспитанию бережного отношения к природным соединениям и изделиям, созданными человеком.</w:t>
            </w:r>
            <w:proofErr w:type="gramEnd"/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Знать: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35E1D" w:rsidRPr="004E0FC6">
              <w:rPr>
                <w:rFonts w:ascii="Times New Roman" w:hAnsi="Times New Roman"/>
                <w:sz w:val="24"/>
                <w:szCs w:val="24"/>
              </w:rPr>
              <w:t>понятия: аллотропия, коррозия; важнейшие вещества и материалы: основные металлы и сплавы, серная, соляная, азотная кислоты, щёлочи, аммиак, минеральные удобрения, наиболее важные соли.</w:t>
            </w:r>
            <w:proofErr w:type="gramEnd"/>
            <w:r w:rsidR="00235E1D" w:rsidRPr="004E0F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Уметь:</w:t>
            </w: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235E1D" w:rsidRPr="004E0FC6">
              <w:rPr>
                <w:rFonts w:ascii="Times New Roman" w:hAnsi="Times New Roman"/>
                <w:sz w:val="24"/>
                <w:szCs w:val="24"/>
              </w:rPr>
              <w:t xml:space="preserve">определять принадлежность веществ к  различным классам неорганических соединений; </w:t>
            </w:r>
            <w:r w:rsidR="00235E1D" w:rsidRPr="004E0FC6">
              <w:rPr>
                <w:rFonts w:ascii="Times New Roman" w:hAnsi="Times New Roman"/>
                <w:sz w:val="24"/>
                <w:szCs w:val="24"/>
              </w:rPr>
              <w:lastRenderedPageBreak/>
              <w:t>характеризовать общие химические свойства металлов, неметаллов, основных классов неорганических соединений; объяснять зависимость свойств веществ от состава и строения; выполнять химический эксперимент по распознаванию важнейших неорганических и органических веществ; проводить самостоятельный поиск химической информации с использованием различных источников.</w:t>
            </w:r>
          </w:p>
        </w:tc>
      </w:tr>
      <w:tr w:rsidR="00522D82" w:rsidRPr="004E0FC6" w:rsidTr="00D16A87">
        <w:trPr>
          <w:trHeight w:val="38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22D82" w:rsidRPr="004E0FC6" w:rsidRDefault="00522D82" w:rsidP="006474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34 (</w:t>
            </w:r>
            <w:r w:rsidR="006474AE"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  <w:r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– п</w:t>
            </w:r>
            <w:r w:rsidR="006474AE"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</w:t>
            </w:r>
            <w:r w:rsidR="006474AE" w:rsidRPr="004E0F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., 18 – л.о., 5 – к.р.)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522D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2D82" w:rsidRPr="004E0FC6" w:rsidRDefault="00522D82" w:rsidP="00D14D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</w:t>
      </w: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14DCF" w:rsidRPr="004E0FC6" w:rsidRDefault="00D14DCF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A6E16" w:rsidRPr="004E0FC6" w:rsidRDefault="00DA6E16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46889" w:rsidRPr="004E0FC6" w:rsidRDefault="00646889" w:rsidP="00522D8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22D82" w:rsidRPr="004E0FC6" w:rsidRDefault="00522D82" w:rsidP="00D14DC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Ресурсное обеспечение</w:t>
      </w:r>
    </w:p>
    <w:p w:rsidR="00235E1D" w:rsidRPr="004E0FC6" w:rsidRDefault="00235E1D" w:rsidP="00D14DCF">
      <w:pPr>
        <w:spacing w:after="0" w:line="240" w:lineRule="auto"/>
        <w:jc w:val="both"/>
        <w:outlineLvl w:val="0"/>
        <w:rPr>
          <w:rFonts w:ascii="Times New Roman" w:eastAsia="MS Mincho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MS Mincho" w:hAnsi="Times New Roman"/>
          <w:b/>
          <w:i/>
          <w:sz w:val="24"/>
          <w:szCs w:val="24"/>
          <w:lang w:eastAsia="ru-RU"/>
        </w:rPr>
        <w:t>Учебно-методический комплект:</w:t>
      </w:r>
    </w:p>
    <w:p w:rsidR="003D7AE6" w:rsidRPr="004E0FC6" w:rsidRDefault="003D7AE6" w:rsidP="00D04067">
      <w:pPr>
        <w:pStyle w:val="a8"/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Габриелян О. С.,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Яшукова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А. В. Рабочая тетрадь.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 Базовый уровень.  К учебнику О. С. Габриеляна «Химия.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 Базовый уровень». – М.: Дрофа.</w:t>
      </w:r>
    </w:p>
    <w:p w:rsidR="00235E1D" w:rsidRPr="004E0FC6" w:rsidRDefault="00235E1D" w:rsidP="00D04067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Программа курса химии для 8 – 11 классов общеобразовательных учреждений / О.С. Габриелян. – 4-е изд., стереотип. – М.: Дрофа, 2007. – 78, [2] с. Допущено Министерством образования и науки РФ.</w:t>
      </w:r>
    </w:p>
    <w:p w:rsidR="003D7AE6" w:rsidRPr="004E0FC6" w:rsidRDefault="003D7AE6" w:rsidP="00D04067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Стандарт среднего общего образования по химии. Базовый уровень.</w:t>
      </w:r>
    </w:p>
    <w:p w:rsidR="00235E1D" w:rsidRPr="004E0FC6" w:rsidRDefault="00235E1D" w:rsidP="00D04067">
      <w:pPr>
        <w:numPr>
          <w:ilvl w:val="0"/>
          <w:numId w:val="13"/>
        </w:numPr>
        <w:tabs>
          <w:tab w:val="left" w:pos="177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Учебник:</w:t>
      </w: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Химия. 11 класс. Базовый уровень: учеб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ля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общеобразоват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 учреждений / О. С. Габриелян. – </w:t>
      </w:r>
      <w:r w:rsidR="00644FEF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М.: Дрофа, 2014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 – 2</w:t>
      </w:r>
      <w:r w:rsidR="003D7AE6" w:rsidRPr="004E0FC6"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, [</w:t>
      </w:r>
      <w:r w:rsidR="003D7AE6" w:rsidRPr="004E0FC6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] с.: ил.</w:t>
      </w:r>
    </w:p>
    <w:p w:rsidR="003D7AE6" w:rsidRPr="004E0FC6" w:rsidRDefault="00235E1D" w:rsidP="003D7AE6">
      <w:pPr>
        <w:tabs>
          <w:tab w:val="left" w:pos="1770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3D7AE6"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Список дополнительной литературы для учителя:</w:t>
      </w:r>
    </w:p>
    <w:p w:rsidR="003D7AE6" w:rsidRPr="004E0FC6" w:rsidRDefault="003D7AE6" w:rsidP="00D04067">
      <w:pPr>
        <w:numPr>
          <w:ilvl w:val="0"/>
          <w:numId w:val="25"/>
        </w:numPr>
        <w:tabs>
          <w:tab w:val="left" w:pos="177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Габриелян О. С.,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Яшукова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А. В. Химия.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 Базовый уровень: Методические рекомендации. – М.: Дрофа.</w:t>
      </w:r>
    </w:p>
    <w:p w:rsidR="003D7AE6" w:rsidRPr="004E0FC6" w:rsidRDefault="003D7AE6" w:rsidP="00D04067">
      <w:pPr>
        <w:numPr>
          <w:ilvl w:val="0"/>
          <w:numId w:val="25"/>
        </w:numPr>
        <w:tabs>
          <w:tab w:val="left" w:pos="177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Габриелян О.С. и др. Химия. 11 класс. Контрольные и проверочные работы. - М.: Дрофа,  2003.</w:t>
      </w:r>
    </w:p>
    <w:p w:rsidR="00472EEC" w:rsidRPr="004E0FC6" w:rsidRDefault="00472EEC" w:rsidP="00D04067">
      <w:pPr>
        <w:numPr>
          <w:ilvl w:val="0"/>
          <w:numId w:val="25"/>
        </w:numPr>
        <w:tabs>
          <w:tab w:val="left" w:pos="177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Габриелян О.С. Химический эксперимент в школе.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.: 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учебно-метод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 пособие / О.С. Габриелян, И.Г. Остроумов. – М.: Дрофа, 2009. </w:t>
      </w:r>
    </w:p>
    <w:p w:rsidR="00472EEC" w:rsidRPr="004E0FC6" w:rsidRDefault="00472EEC" w:rsidP="00D04067">
      <w:pPr>
        <w:numPr>
          <w:ilvl w:val="0"/>
          <w:numId w:val="25"/>
        </w:numPr>
        <w:tabs>
          <w:tab w:val="left" w:pos="1770"/>
        </w:tabs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Габриелян О.С., Остроумов И.Г. Общая химия в тестах, задачах, упражнениях.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 – М.: Дрофа, 2003.</w:t>
      </w:r>
    </w:p>
    <w:p w:rsidR="00174572" w:rsidRPr="004E0FC6" w:rsidRDefault="00174572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Габриелян О.С., Лысова Г.Г., Введенская А.Г. Настольная книга учителя. Химия. 11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.: В 2 ч. – М.: Дрофа, 2003.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Дзудцова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Д.Д.,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Бестаева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Л.Б. Окислительно-восстановительные реакции. – М.: Дрофа, 2005.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Ерыгин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Д.П., Шишкин Е.А. Методика решения задач по химии. – М.: Просвещение, 1989.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Зайцев О.С. Методика обучения химии. – М.: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Гуманит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.и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зд.центр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ВЛАДОС, 1999.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Зуева М.В., Иванова Б.В. Совершенствование организации учебной деятельности школьников на уроках химии. – М.: Просвещение, 1989.</w:t>
      </w:r>
    </w:p>
    <w:p w:rsidR="00174572" w:rsidRPr="004E0FC6" w:rsidRDefault="00174572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Лидин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Р.А., Молочко В.А. Химия для абитуриентов. От средней школы к вузу. М, Химия, 1993.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Савич Т.З. Формирование систем понятий о химической реакции. – М.: Просвещение, 1992.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Семенькова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Н.И. Изучение Периодического закона Д.И. Менделеева в школе. – М.: Просвещение, 1992.</w:t>
      </w:r>
    </w:p>
    <w:p w:rsidR="00D04067" w:rsidRPr="004E0FC6" w:rsidRDefault="00D04067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Суворов А.В. и др. Увлекательный мир химических превращений. – СПб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.: 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Химия, 1998.</w:t>
      </w:r>
    </w:p>
    <w:p w:rsidR="00174572" w:rsidRPr="004E0FC6" w:rsidRDefault="00174572" w:rsidP="00D04067">
      <w:pPr>
        <w:pStyle w:val="a8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Хомченко  И.Г. Сборник задач и упражнений по химии для средней школы. М., Новая Волна, 1996.</w:t>
      </w:r>
    </w:p>
    <w:p w:rsidR="003D7AE6" w:rsidRPr="004E0FC6" w:rsidRDefault="003D7AE6" w:rsidP="003D7AE6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Список дополнительной литературы для учащихся: </w:t>
      </w:r>
    </w:p>
    <w:p w:rsidR="003D7AE6" w:rsidRPr="004E0FC6" w:rsidRDefault="003D7AE6" w:rsidP="00D04067">
      <w:pPr>
        <w:widowControl w:val="0"/>
        <w:numPr>
          <w:ilvl w:val="0"/>
          <w:numId w:val="26"/>
        </w:numPr>
        <w:shd w:val="clear" w:color="auto" w:fill="FFFFFF"/>
        <w:tabs>
          <w:tab w:val="left" w:pos="720"/>
        </w:tabs>
        <w:autoSpaceDE w:val="0"/>
        <w:spacing w:after="0" w:line="240" w:lineRule="auto"/>
        <w:jc w:val="both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iCs/>
          <w:color w:val="000000"/>
          <w:spacing w:val="-2"/>
          <w:sz w:val="24"/>
          <w:szCs w:val="24"/>
          <w:lang w:eastAsia="ru-RU"/>
        </w:rPr>
        <w:t xml:space="preserve">Артеменко, А.И. </w:t>
      </w:r>
      <w:r w:rsidRPr="004E0FC6">
        <w:rPr>
          <w:rFonts w:ascii="Times New Roman" w:eastAsia="Times New Roman" w:hAnsi="Times New Roman"/>
          <w:color w:val="000000"/>
          <w:spacing w:val="-2"/>
          <w:sz w:val="24"/>
          <w:szCs w:val="24"/>
          <w:lang w:eastAsia="ru-RU"/>
        </w:rPr>
        <w:t xml:space="preserve">Справочное руководство по </w:t>
      </w:r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химии / </w:t>
      </w:r>
      <w:r w:rsidRPr="004E0FC6">
        <w:rPr>
          <w:rFonts w:ascii="Times New Roman" w:eastAsia="Times New Roman" w:hAnsi="Times New Roman"/>
          <w:iCs/>
          <w:color w:val="000000"/>
          <w:spacing w:val="-2"/>
          <w:sz w:val="24"/>
          <w:szCs w:val="24"/>
          <w:lang w:eastAsia="ru-RU"/>
        </w:rPr>
        <w:t xml:space="preserve">А.И. Артеменко. </w:t>
      </w:r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– М.: Высшая школа, 2003. </w:t>
      </w:r>
    </w:p>
    <w:p w:rsidR="003D7AE6" w:rsidRPr="004E0FC6" w:rsidRDefault="003D7AE6" w:rsidP="00D04067">
      <w:pPr>
        <w:widowControl w:val="0"/>
        <w:numPr>
          <w:ilvl w:val="0"/>
          <w:numId w:val="26"/>
        </w:numPr>
        <w:shd w:val="clear" w:color="auto" w:fill="FFFFFF"/>
        <w:tabs>
          <w:tab w:val="left" w:pos="720"/>
        </w:tabs>
        <w:autoSpaceDE w:val="0"/>
        <w:spacing w:after="0" w:line="240" w:lineRule="auto"/>
        <w:jc w:val="both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Гольдфарб Я. Л. И др. Химия. Задачник. 8-11 </w:t>
      </w:r>
      <w:proofErr w:type="spell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кл</w:t>
      </w:r>
      <w:proofErr w:type="spell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.: Учеб. Пособие для </w:t>
      </w:r>
      <w:proofErr w:type="spell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общеобразоват</w:t>
      </w:r>
      <w:proofErr w:type="spell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. Учеб. Заведений. -3-е изд., стереотип.- М.: Дрофа, 2001.</w:t>
      </w:r>
    </w:p>
    <w:p w:rsidR="00472EEC" w:rsidRPr="004E0FC6" w:rsidRDefault="00472EEC" w:rsidP="00D04067">
      <w:pPr>
        <w:pStyle w:val="a8"/>
        <w:widowControl w:val="0"/>
        <w:numPr>
          <w:ilvl w:val="0"/>
          <w:numId w:val="26"/>
        </w:numPr>
        <w:shd w:val="clear" w:color="auto" w:fill="FFFFFF"/>
        <w:tabs>
          <w:tab w:val="left" w:pos="720"/>
        </w:tabs>
        <w:autoSpaceDE w:val="0"/>
        <w:spacing w:after="0" w:line="240" w:lineRule="auto"/>
        <w:jc w:val="both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Лидин Р.А. Справочник по общей и неорганической химии. – М.: Просвещение: </w:t>
      </w:r>
      <w:proofErr w:type="spell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Учеб</w:t>
      </w:r>
      <w:proofErr w:type="gram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.л</w:t>
      </w:r>
      <w:proofErr w:type="gram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ит</w:t>
      </w:r>
      <w:proofErr w:type="spell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., 1997.</w:t>
      </w:r>
    </w:p>
    <w:p w:rsidR="003D7AE6" w:rsidRPr="004E0FC6" w:rsidRDefault="003D7AE6" w:rsidP="00D04067">
      <w:pPr>
        <w:numPr>
          <w:ilvl w:val="0"/>
          <w:numId w:val="26"/>
        </w:numPr>
        <w:contextualSpacing/>
        <w:jc w:val="both"/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</w:pPr>
      <w:proofErr w:type="spell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Тикунова</w:t>
      </w:r>
      <w:proofErr w:type="spell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 И.В., Артеменко А.И. Химия. Краткий справочник. – М.: </w:t>
      </w:r>
      <w:proofErr w:type="spellStart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Высш.шк</w:t>
      </w:r>
      <w:proofErr w:type="spellEnd"/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., 2004.</w:t>
      </w:r>
    </w:p>
    <w:p w:rsidR="00174572" w:rsidRPr="004E0FC6" w:rsidRDefault="00174572" w:rsidP="00D04067">
      <w:pPr>
        <w:numPr>
          <w:ilvl w:val="0"/>
          <w:numId w:val="26"/>
        </w:numPr>
        <w:spacing w:after="0" w:line="240" w:lineRule="auto"/>
        <w:ind w:left="714" w:hanging="357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Химическая энциклопедия.</w:t>
      </w:r>
    </w:p>
    <w:p w:rsidR="003D7AE6" w:rsidRPr="004E0FC6" w:rsidRDefault="003D7AE6" w:rsidP="00174572">
      <w:pPr>
        <w:spacing w:after="0" w:line="240" w:lineRule="auto"/>
        <w:contextualSpacing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Электронные издания:</w:t>
      </w:r>
    </w:p>
    <w:p w:rsidR="00174572" w:rsidRPr="004E0FC6" w:rsidRDefault="00174572" w:rsidP="00D04067">
      <w:pPr>
        <w:pStyle w:val="a8"/>
        <w:numPr>
          <w:ilvl w:val="0"/>
          <w:numId w:val="24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Курс неорганической химии. –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Медиа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Паблишинг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D7AE6" w:rsidRPr="004E0FC6" w:rsidRDefault="003D7AE6" w:rsidP="00D04067">
      <w:pPr>
        <w:numPr>
          <w:ilvl w:val="0"/>
          <w:numId w:val="24"/>
        </w:numPr>
        <w:spacing w:after="0" w:line="240" w:lineRule="auto"/>
        <w:ind w:left="714"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Открытая химия 2.1. –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Физикон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D7AE6" w:rsidRPr="004E0FC6" w:rsidRDefault="003D7AE6" w:rsidP="00D04067">
      <w:pPr>
        <w:numPr>
          <w:ilvl w:val="0"/>
          <w:numId w:val="24"/>
        </w:numPr>
        <w:spacing w:after="0" w:line="240" w:lineRule="auto"/>
        <w:ind w:left="714" w:hanging="35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Органическая химия. – КАДИС.</w:t>
      </w:r>
    </w:p>
    <w:p w:rsidR="00472EEC" w:rsidRPr="004E0FC6" w:rsidRDefault="00174572" w:rsidP="00D04067">
      <w:pPr>
        <w:pStyle w:val="a8"/>
        <w:numPr>
          <w:ilvl w:val="0"/>
          <w:numId w:val="24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Химия общая и неорганическая. – Лаборатория систем мультимедиа </w:t>
      </w:r>
      <w:proofErr w:type="spell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МарГТУ</w:t>
      </w:r>
      <w:proofErr w:type="spell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D7AE6" w:rsidRPr="004E0FC6" w:rsidRDefault="003D7AE6" w:rsidP="00472EEC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Интернет-ресурсы:</w:t>
      </w:r>
    </w:p>
    <w:p w:rsidR="003D7AE6" w:rsidRPr="004E0FC6" w:rsidRDefault="003D7AE6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www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edu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Федеральный образовательный портал «Российское образование». </w:t>
      </w:r>
    </w:p>
    <w:p w:rsidR="003D7AE6" w:rsidRPr="004E0FC6" w:rsidRDefault="003D7AE6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www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mon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/ 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gow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 Министерство образования и науки Российской Федерации.</w:t>
      </w:r>
    </w:p>
    <w:p w:rsidR="003D7AE6" w:rsidRPr="004E0FC6" w:rsidRDefault="003D7AE6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lastRenderedPageBreak/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www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fsu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mto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 Федеральный совет по учебникам Министерство образования и науки Российской Федерации.</w:t>
      </w:r>
    </w:p>
    <w:p w:rsidR="003D7AE6" w:rsidRPr="004E0FC6" w:rsidRDefault="003D7AE6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him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lseptcmber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Газета «Химия » и сайт для учителя «Я иду на урок химии». </w:t>
      </w:r>
    </w:p>
    <w:p w:rsidR="003D7AE6" w:rsidRPr="004E0FC6" w:rsidRDefault="003D7AE6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chemicsoft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chat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Программное обеспечение по химии.</w:t>
      </w:r>
    </w:p>
    <w:p w:rsidR="003D7AE6" w:rsidRPr="004E0FC6" w:rsidRDefault="00907187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r w:rsidR="003D7AE6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http://fcior.edu.ru</w:t>
        </w:r>
      </w:hyperlink>
      <w:r w:rsidR="003D7AE6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- Модули электронных образовательных ресурсов «Химия».</w:t>
      </w:r>
    </w:p>
    <w:p w:rsidR="003D7AE6" w:rsidRPr="004E0FC6" w:rsidRDefault="00907187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="003D7AE6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http://school/collection.edu.ru</w:t>
        </w:r>
      </w:hyperlink>
      <w:r w:rsidR="003D7AE6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- Материалы единой коллекции цифровых образовательных ресурсов. </w:t>
      </w:r>
    </w:p>
    <w:p w:rsidR="00174572" w:rsidRPr="004E0FC6" w:rsidRDefault="003D7AE6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hyperlink r:id="rId10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http://www.fipi.ru</w:t>
        </w:r>
      </w:hyperlink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Портал ФИПИ – Федеральный институт педагогических измерений</w:t>
      </w:r>
      <w:r w:rsidR="00472EEC"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74572" w:rsidRPr="004E0FC6" w:rsidRDefault="00907187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1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http://www</w:t>
        </w:r>
      </w:hyperlink>
      <w:hyperlink r:id="rId12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.ege.edu.ru</w:t>
        </w:r>
      </w:hyperlink>
      <w:r w:rsidR="00472EEC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Портал ЕГЭ (информационной поддержки ЕГЭ)</w:t>
      </w:r>
    </w:p>
    <w:p w:rsidR="00174572" w:rsidRPr="004E0FC6" w:rsidRDefault="00907187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3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http://www</w:t>
        </w:r>
      </w:hyperlink>
      <w:hyperlink r:id="rId14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.probaege.edu.ru</w:t>
        </w:r>
      </w:hyperlink>
      <w:r w:rsidR="00472EEC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Портал Единый экзамен</w:t>
      </w:r>
      <w:r w:rsidR="00472EEC"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74572" w:rsidRPr="004E0FC6" w:rsidRDefault="00907187" w:rsidP="00D040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5" w:history="1">
        <w:r w:rsidR="00174572" w:rsidRPr="004E0FC6">
          <w:rPr>
            <w:rFonts w:ascii="Times New Roman" w:eastAsia="Times New Roman" w:hAnsi="Times New Roman"/>
            <w:sz w:val="24"/>
            <w:szCs w:val="24"/>
            <w:lang w:eastAsia="ru-RU"/>
          </w:rPr>
          <w:t>http://www.infomarker.ru/top8.html</w:t>
        </w:r>
      </w:hyperlink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74572" w:rsidRPr="004E0FC6">
        <w:rPr>
          <w:rFonts w:ascii="Times New Roman" w:eastAsia="Times New Roman" w:hAnsi="Times New Roman"/>
          <w:sz w:val="24"/>
          <w:szCs w:val="24"/>
          <w:lang w:val="en-US" w:eastAsia="ru-RU"/>
        </w:rPr>
        <w:t>RUSTEST</w:t>
      </w:r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74572" w:rsidRPr="004E0FC6">
        <w:rPr>
          <w:rFonts w:ascii="Times New Roman" w:eastAsia="Times New Roman" w:hAnsi="Times New Roman"/>
          <w:sz w:val="24"/>
          <w:szCs w:val="24"/>
          <w:lang w:val="en-US" w:eastAsia="ru-RU"/>
        </w:rPr>
        <w:t>RU</w:t>
      </w:r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472EEC" w:rsidRPr="004E0FC6"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="00174572" w:rsidRPr="004E0FC6">
        <w:rPr>
          <w:rFonts w:ascii="Times New Roman" w:eastAsia="Times New Roman" w:hAnsi="Times New Roman"/>
          <w:sz w:val="24"/>
          <w:szCs w:val="24"/>
          <w:lang w:eastAsia="ru-RU"/>
        </w:rPr>
        <w:t>едеральный центр тестирования.</w:t>
      </w:r>
    </w:p>
    <w:p w:rsidR="00D04067" w:rsidRPr="004E0FC6" w:rsidRDefault="00D04067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home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uic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tula</w:t>
      </w:r>
      <w:proofErr w:type="spellEnd"/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 -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zanchem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. - Занимательная химия: все о металлах. </w:t>
      </w:r>
    </w:p>
    <w:p w:rsidR="00D04067" w:rsidRPr="004E0FC6" w:rsidRDefault="00D04067" w:rsidP="00D0406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2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http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//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mendeleev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. </w:t>
      </w:r>
      <w:proofErr w:type="spellStart"/>
      <w:proofErr w:type="gram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Jino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net</w:t>
      </w:r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  <w:proofErr w:type="spellStart"/>
      <w:r w:rsidRPr="004E0FC6">
        <w:rPr>
          <w:rFonts w:ascii="Times New Roman" w:eastAsia="Times New Roman" w:hAnsi="Times New Roman"/>
          <w:kern w:val="28"/>
          <w:sz w:val="24"/>
          <w:szCs w:val="24"/>
          <w:lang w:val="en-US" w:eastAsia="ru-RU"/>
        </w:rPr>
        <w:t>ru</w:t>
      </w:r>
      <w:proofErr w:type="spell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- Периодический закон Д. И. Менделеева и строение атома.</w:t>
      </w:r>
      <w:proofErr w:type="gramEnd"/>
      <w:r w:rsidRPr="004E0FC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 </w:t>
      </w:r>
    </w:p>
    <w:p w:rsidR="00174572" w:rsidRPr="004E0FC6" w:rsidRDefault="00174572" w:rsidP="00472EE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74572" w:rsidRPr="004E0FC6" w:rsidRDefault="00174572" w:rsidP="0017457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174572" w:rsidRPr="004E0FC6" w:rsidSect="00D04067">
          <w:footerReference w:type="default" r:id="rId16"/>
          <w:pgSz w:w="11906" w:h="16838"/>
          <w:pgMar w:top="719" w:right="850" w:bottom="719" w:left="900" w:header="708" w:footer="708" w:gutter="0"/>
          <w:cols w:space="708"/>
          <w:titlePg/>
          <w:docGrid w:linePitch="360"/>
        </w:sect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по химии для 1</w:t>
      </w:r>
      <w:r w:rsidR="00235E1D"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1333E6"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класса (базовый уровень) на 2016-2017</w:t>
      </w: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14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4"/>
        <w:gridCol w:w="990"/>
        <w:gridCol w:w="856"/>
        <w:gridCol w:w="264"/>
        <w:gridCol w:w="4577"/>
        <w:gridCol w:w="3404"/>
        <w:gridCol w:w="3404"/>
      </w:tblGrid>
      <w:tr w:rsidR="003336A6" w:rsidRPr="004E0FC6" w:rsidTr="003336A6">
        <w:trPr>
          <w:jc w:val="center"/>
        </w:trPr>
        <w:tc>
          <w:tcPr>
            <w:tcW w:w="2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6A6" w:rsidRPr="004E0FC6" w:rsidRDefault="003336A6">
            <w:pPr>
              <w:tabs>
                <w:tab w:val="left" w:pos="27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урока.</w:t>
            </w:r>
          </w:p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Практическая часть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Требования к результатам обучения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контроля</w:t>
            </w:r>
          </w:p>
        </w:tc>
      </w:tr>
      <w:tr w:rsidR="003336A6" w:rsidRPr="004E0FC6" w:rsidTr="003336A6">
        <w:trPr>
          <w:gridAfter w:val="3"/>
          <w:wAfter w:w="11385" w:type="dxa"/>
          <w:jc w:val="center"/>
        </w:trPr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1(1)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235E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Атом – сложная частица.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строение атома, атомного ядра, определение изотопов.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вычислять число частиц атомов элементов.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8B65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="00333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екущий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§1(с.1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), упр.7,8</w:t>
            </w:r>
            <w:r w:rsidRPr="00A11BC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2(2)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235E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Электронное строение атомов.</w:t>
            </w:r>
          </w:p>
          <w:p w:rsidR="003336A6" w:rsidRPr="004E0FC6" w:rsidRDefault="003336A6" w:rsidP="00235E1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E0FC6">
              <w:rPr>
                <w:rFonts w:ascii="Times New Roman" w:hAnsi="Times New Roman"/>
                <w:b/>
                <w:sz w:val="24"/>
                <w:szCs w:val="24"/>
              </w:rPr>
              <w:t>Входная к. р.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Знать: причины, определяющие энергию электронов, различать понятия электронное облако и </w:t>
            </w:r>
            <w:proofErr w:type="spell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орбиталь</w:t>
            </w:r>
            <w:proofErr w:type="spellEnd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энергетические уровни и подуровни, характеризовать виды </w:t>
            </w:r>
            <w:proofErr w:type="spell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орбиталей</w:t>
            </w:r>
            <w:proofErr w:type="spellEnd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определять максимально возможное число электронов на энергетическом уровне, выявлять положение элемента в ПС.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 Входной.</w:t>
            </w:r>
          </w:p>
          <w:p w:rsidR="008B65AC" w:rsidRPr="008B65AC" w:rsidRDefault="008B65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§1(с.1</w:t>
            </w:r>
            <w:r w:rsidRPr="008B65A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), упр.4,5,6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3(3)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235E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Периодический закон и периодическая система  Д. И. Менделеева.</w:t>
            </w:r>
          </w:p>
          <w:p w:rsidR="003336A6" w:rsidRPr="004E0FC6" w:rsidRDefault="003336A6" w:rsidP="00235E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 «Конструирование периодической таблицы элементов с использованием карточек».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предпосылки возникновения ПЗ, его три формулировки, закономерности и причины изменения свойств в периодах и группах.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объяснять смысл величин в ПС, изменение свойств, давать характеристику элемента.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  <w:p w:rsidR="008B65AC" w:rsidRPr="004E0FC6" w:rsidRDefault="008B65A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§2(с.24), упр.4,5,10</w:t>
            </w:r>
          </w:p>
        </w:tc>
      </w:tr>
      <w:tr w:rsidR="003336A6" w:rsidRPr="004E0FC6" w:rsidTr="003336A6">
        <w:trPr>
          <w:gridAfter w:val="3"/>
          <w:wAfter w:w="11385" w:type="dxa"/>
          <w:jc w:val="center"/>
        </w:trPr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1(4)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Ионная химическая связь.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химической связи, ионной связи, классификацию ионов, свойства ионной кристаллической решётки.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составлять схемы образования веществ с ионной связью, описывать свойства веществ с ионной решёткой.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2(5)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Ковалентная химическая связь.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Знать: определение ковалентной связи, </w:t>
            </w:r>
            <w:proofErr w:type="spell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электроотрицательности</w:t>
            </w:r>
            <w:proofErr w:type="spellEnd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виды ковалентной связи, свойства веществ с молекулярной и атомной решётками.</w:t>
            </w:r>
            <w:proofErr w:type="gramEnd"/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составлять схемы образования веществ с ковалентной связью.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3(6)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Металлическая химическая связь.</w:t>
            </w:r>
          </w:p>
          <w:p w:rsidR="003336A6" w:rsidRPr="004E0FC6" w:rsidRDefault="003336A6" w:rsidP="00D54419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№2 «Определение типа кристаллической решётки вещества и описание его свойств».</w:t>
            </w:r>
          </w:p>
          <w:p w:rsidR="003336A6" w:rsidRPr="004E0FC6" w:rsidRDefault="003336A6" w:rsidP="00D54419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Вещества: соль, сахар, сода, железо, сера, медь, медный купорос, графит, кремнезём.</w:t>
            </w:r>
            <w:proofErr w:type="gramEnd"/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металлической связью, строение металлической кристаллической решётки, свойства металлов.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объяснять свойства металлов особенностями их строения.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4(7)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Водородная связь.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водородной связи, механизм её образования, свойства веществ с этим типом связи.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Уметь: приводить примеры 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соединений с водородной связью у неорганических и органических веществ.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5(8)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Неорганические полимеры.</w:t>
            </w:r>
          </w:p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С.р. «Типы связи».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строение, свойства, применение неорганических полимеров.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объяснять свойства неорганических полимеров, основываясь на их свойствах.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Промежуточный.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6(9)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Органические полимеры.</w:t>
            </w:r>
          </w:p>
          <w:p w:rsidR="003336A6" w:rsidRPr="004E0FC6" w:rsidRDefault="003336A6" w:rsidP="00D54419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№3 «Ознакомление с коллекцией полимеров: пластмасс и волокон».</w:t>
            </w:r>
          </w:p>
          <w:p w:rsidR="003336A6" w:rsidRPr="004E0FC6" w:rsidRDefault="003336A6" w:rsidP="00D54419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пластмасс, волокон, биополимеров, классификацию органических полимеров, их применение и значение.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объяснять применение органических полимеров на основе их строения.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7(10)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Газообразные вещества.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строение, получение, свойства и применение различных газов.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связывать строение и свойства газов.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235E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8(11)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Практическая работа №1 «Получение, собирание и распознавание газов».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способы получения, собирания и распознавания предложенных газов.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различать предложенные газы.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DC05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9(12)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Жидкие вещества.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№4 «Жёсткость воды и её устранение».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Лабораторный опыт №5 «Ознакомление с минеральными водами».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Знать: строение и свойства жидкостей, определение жёсткости, её виды и способы 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устранения, состав и значение некоторых минеральных вод.</w:t>
            </w:r>
          </w:p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записывать уравнения реакций по устранению жёсткости, распознавать с помощью качественных реакций катионы и анионы в минеральных водах.</w:t>
            </w:r>
          </w:p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DC05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10(13)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Твёрдые вещества.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особенности строения, классификацию, свойства и применение твёрдых веществ.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связывать строение и свойства твёрдых тел.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DC05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11(14)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Дисперсные системы.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№6 «Ознакомление с дисперсными системами».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определение, классификацию, применение дисперсных систем.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различать разные дисперсные системы, называть области их применения.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DC05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12(15)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Закон постоянства состава вещества.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Полугодовая к.р.</w:t>
            </w:r>
          </w:p>
          <w:p w:rsidR="003336A6" w:rsidRPr="004E0FC6" w:rsidRDefault="003336A6" w:rsidP="001B7D6F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формулировку закона, отличия молекулярных и немолекулярных веществ.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давать характеристику веществ по плану.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Промежуточный.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Промежуточный.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8476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14(16)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Массовая и объёмная доли.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формулы для нахождения массовой, объёмной доли, доли выхода продукта, молярной концентрации.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использовать формулы для решения задач.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Текущий.</w:t>
            </w: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8476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15(17)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Контрольная работа №1 «Строение вещества».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основные понятия и формулы темы.</w:t>
            </w:r>
          </w:p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выполнять задания, используя знания по теме.</w:t>
            </w:r>
          </w:p>
          <w:p w:rsidR="003336A6" w:rsidRPr="004E0FC6" w:rsidRDefault="003336A6" w:rsidP="0059228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Тематический.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gridAfter w:val="3"/>
          <w:wAfter w:w="11385" w:type="dxa"/>
          <w:jc w:val="center"/>
        </w:trPr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D5441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1(18)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Реакции, идущие без изменения и с изменением состава веществ.</w:t>
            </w:r>
          </w:p>
          <w:p w:rsidR="003336A6" w:rsidRPr="004E0FC6" w:rsidRDefault="003336A6" w:rsidP="00292AA8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№7 «Реакция замещения меди железом».</w:t>
            </w:r>
          </w:p>
          <w:p w:rsidR="003336A6" w:rsidRPr="004E0FC6" w:rsidRDefault="003336A6" w:rsidP="00292AA8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№8 «Реакции, идущие с образованием осадка, газа или воды».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химической реакции, классификацию химических реакций.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приводить примеры и отличать реакции по различным признакам.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2(19)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D134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Скорость химической реакции.</w:t>
            </w:r>
          </w:p>
          <w:p w:rsidR="003336A6" w:rsidRPr="004E0FC6" w:rsidRDefault="003336A6" w:rsidP="00D1346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№9 «Получение кислорода».</w:t>
            </w:r>
          </w:p>
          <w:p w:rsidR="003336A6" w:rsidRPr="004E0FC6" w:rsidRDefault="003336A6" w:rsidP="00D1346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№10 «Получение водорода».</w:t>
            </w:r>
          </w:p>
          <w:p w:rsidR="003336A6" w:rsidRPr="004E0FC6" w:rsidRDefault="003336A6" w:rsidP="00D134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формулы для нахождения скорости гомогенной и гетерогенной реакций, факторы, влияющие на скорость реакции.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рассчитывать скорость реакции по формулам, приводить примеры реакций с влиянием различных факторов.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3(20)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D134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0FC6">
              <w:rPr>
                <w:rFonts w:ascii="Times New Roman" w:hAnsi="Times New Roman"/>
                <w:sz w:val="24"/>
                <w:szCs w:val="24"/>
              </w:rPr>
              <w:t>Обратимость химических реакций. Химическое равновесие.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определения обратимых, необратимых реакций, химического равновесия.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предсказывать смещение равновесия реакции в зависимости от различных условий.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4(21)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Теория электролитической диссоциации.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строение и свойства воды, классификацию электролитов, формулировать положения ТЭД.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Уметь: объяснять роль воды в реакциях, записывать уравнения диссоциации веществ, распознавать сильные, сложные электролиты, </w:t>
            </w:r>
            <w:proofErr w:type="spellStart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неэлектролиты</w:t>
            </w:r>
            <w:proofErr w:type="spellEnd"/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объяснять их природу.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trHeight w:val="1925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5(22)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Гидролиз.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№11 «Различные случаи гидролиза солей».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гидролиза и алгоритм написания разных случаев гидролиза.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определять среду растворов солей, составлять уравнения гидролиза.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6(23)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Окислительно-восстановительные реакции.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С. р. «Гидролиз».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ОВР, алгоритм составления ОВР.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определять степень окисления элементов, уравнивать реакции методом электронного баланса.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7(24)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Электролиз.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определение, правила и применение электролиза.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составлять уравнения электролиза растворов и расплавов солей.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8(25)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Контрольная работа №2 «Химические реакции».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FB7C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основные понятия и формулы темы.</w:t>
            </w:r>
          </w:p>
          <w:p w:rsidR="003336A6" w:rsidRPr="004E0FC6" w:rsidRDefault="003336A6" w:rsidP="00FB7C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Уметь: выполнять задания, 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используя знания по теме.</w:t>
            </w:r>
          </w:p>
          <w:p w:rsidR="003336A6" w:rsidRPr="004E0FC6" w:rsidRDefault="003336A6" w:rsidP="00FB7C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FB7C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gridAfter w:val="3"/>
          <w:wAfter w:w="11385" w:type="dxa"/>
          <w:jc w:val="center"/>
        </w:trPr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F80D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1(26)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Металлы.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№18а «Ознакомление с коллекцией металлов».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положение в ПС, строение, свойства металлов; определение, сущность процесса коррозии, её виды и способы защиты от неё.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давать характеристику металлов, записывать уравнения реакций химической и электрохимической коррозии.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2(27)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Неметаллы.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№18б «Ознакомление с коллекцией неметаллов».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положение в ПС, строение, свойства неметаллов, различные соединения неметаллов.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давать характеристику неметаллов, объяснять свойства их соединений на основе строения.</w:t>
            </w:r>
          </w:p>
          <w:p w:rsidR="003336A6" w:rsidRPr="004E0FC6" w:rsidRDefault="003336A6" w:rsidP="005132C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3(28)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Кислоты.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№18в «Ознакомление с коллекцией кислот».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Лабораторные опыты №12а,13,14,15 «Взаимодействие кислот с индикаторами, металлами, основаниями, солями».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состав, примеры, классификацию и свойства неорганических и органических кислот.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классифицировать кислоты, выявлять общие и специфические свойства.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4(29)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Основания.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№18г «Ознакомление с коллекцией оснований».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Лабораторный опыт №12б «Испытание </w:t>
            </w: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растворов оснований индикаторами»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№16 «Получение и свойства нерастворимых оснований».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 w:rsidP="005132C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Знать: состав, примеры, классификацию и свойства неорганических и органических оснований.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Уметь: классифицировать основания, объяснять основные свойства.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 w:rsidP="005132C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5(30)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и свойства солей.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№12в «Испытание солей индикаторами»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№17 «Гидролиз хлоридов и ацетатов щелочных металлов».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солей, их классификацию и свойства.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определять среду растворов солей, записывать реакции характерных свойств.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6(31)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Представители солей, их значение.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Лабораторный опыт №18д «Ознакомление с коллекцией минералов, содержащих соли».</w:t>
            </w:r>
          </w:p>
          <w:p w:rsidR="003336A6" w:rsidRPr="004E0FC6" w:rsidRDefault="003336A6" w:rsidP="009F01CA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формулы и названия наиболее значимых солей, их области применения, качественные реакции на различные ионы солей.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пользоваться таблицей растворимости, записывать качественные реакции.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7(32)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Практическая работа №2 «Решение экспериментальных задач на идентификацию органических и неорганических соединений».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характерные и качественные реакции на неорганические и органические вещества.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экспериментально определять предложенные вещества.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8(33)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Генетическая связь между классами веществ.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определение генетической связи, генетических рядов, химические свойства вещества разных классов.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Уметь: осуществлять превращения, связывающие </w:t>
            </w: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вещества различных классов.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36A6" w:rsidRPr="004E0FC6" w:rsidTr="003336A6">
        <w:trPr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9(34)</w:t>
            </w:r>
          </w:p>
        </w:tc>
        <w:tc>
          <w:tcPr>
            <w:tcW w:w="4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tabs>
                <w:tab w:val="left" w:pos="6105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Итоговая к.р.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Знать: основные понятия по курсу общей химии.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Уметь: выполнять задания по курсу общей химии.</w:t>
            </w:r>
          </w:p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0F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Итоговый.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A6" w:rsidRPr="004E0FC6" w:rsidRDefault="003336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СИСТЕМА ОЦЕНИВАНИЯ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Оценка устного ответа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«5»:</w:t>
      </w:r>
    </w:p>
    <w:p w:rsidR="003336A6" w:rsidRPr="004E0FC6" w:rsidRDefault="003336A6" w:rsidP="003336A6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дан полный и правильный ответ на основании изученных теорий;</w:t>
      </w:r>
    </w:p>
    <w:p w:rsidR="003336A6" w:rsidRPr="004E0FC6" w:rsidRDefault="003336A6" w:rsidP="003336A6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материал изложен в определённой логической последовательности, литературным языком;</w:t>
      </w:r>
    </w:p>
    <w:p w:rsidR="003336A6" w:rsidRPr="004E0FC6" w:rsidRDefault="003336A6" w:rsidP="003336A6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ответ самостоятельный.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«4»:</w:t>
      </w:r>
    </w:p>
    <w:p w:rsidR="003336A6" w:rsidRPr="004E0FC6" w:rsidRDefault="003336A6" w:rsidP="003336A6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дан полный и правильный ответ на основании изученных теорий;</w:t>
      </w:r>
    </w:p>
    <w:p w:rsidR="003336A6" w:rsidRPr="004E0FC6" w:rsidRDefault="003336A6" w:rsidP="003336A6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материал изложен в определённой последовательности;</w:t>
      </w:r>
    </w:p>
    <w:p w:rsidR="003336A6" w:rsidRPr="004E0FC6" w:rsidRDefault="003336A6" w:rsidP="003336A6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допущены 2-3 несущественные ошибки, исправленные по требованию учителя, или дан неполный и нечёткий ответ.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«3»:</w:t>
      </w:r>
    </w:p>
    <w:p w:rsidR="003336A6" w:rsidRPr="004E0FC6" w:rsidRDefault="003336A6" w:rsidP="003336A6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дан полный ответ, но при этом допущена существенная ошибка или ответ неполный, построен несвязно.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sz w:val="24"/>
          <w:szCs w:val="24"/>
          <w:lang w:eastAsia="ru-RU"/>
        </w:rPr>
        <w:t>Оценка «2»:</w:t>
      </w:r>
    </w:p>
    <w:p w:rsidR="003336A6" w:rsidRPr="004E0FC6" w:rsidRDefault="003336A6" w:rsidP="003336A6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ответ обнаруживает непонимание основного содержания учебного материала;</w:t>
      </w:r>
    </w:p>
    <w:p w:rsidR="003336A6" w:rsidRPr="004E0FC6" w:rsidRDefault="003336A6" w:rsidP="003336A6">
      <w:pPr>
        <w:numPr>
          <w:ilvl w:val="0"/>
          <w:numId w:val="16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допущены существенные ошибки, которые </w:t>
      </w:r>
      <w:proofErr w:type="gramStart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>обучающийся</w:t>
      </w:r>
      <w:proofErr w:type="gramEnd"/>
      <w:r w:rsidRPr="004E0FC6">
        <w:rPr>
          <w:rFonts w:ascii="Times New Roman" w:eastAsia="Times New Roman" w:hAnsi="Times New Roman"/>
          <w:sz w:val="24"/>
          <w:szCs w:val="24"/>
          <w:lang w:eastAsia="ru-RU"/>
        </w:rPr>
        <w:t xml:space="preserve"> не может исправить при наводящих вопросах учителя.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Оценка умений решать задачи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«5»:</w:t>
      </w:r>
    </w:p>
    <w:p w:rsidR="003336A6" w:rsidRPr="004E0FC6" w:rsidRDefault="003336A6" w:rsidP="003336A6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логическом рассуждении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решении нет ошибок;</w:t>
      </w:r>
    </w:p>
    <w:p w:rsidR="003336A6" w:rsidRPr="004E0FC6" w:rsidRDefault="003336A6" w:rsidP="003336A6">
      <w:pPr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задача решена рациональным способом.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«4»:</w:t>
      </w:r>
    </w:p>
    <w:p w:rsidR="003336A6" w:rsidRPr="004E0FC6" w:rsidRDefault="003336A6" w:rsidP="003336A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логическом рассуждении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решении нет существенных ошибок, при этом задача решена, но не рациональным способом;</w:t>
      </w:r>
    </w:p>
    <w:p w:rsidR="003336A6" w:rsidRPr="004E0FC6" w:rsidRDefault="003336A6" w:rsidP="003336A6">
      <w:pPr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допущено не более двух несущественных ошибок.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«3»:</w:t>
      </w:r>
    </w:p>
    <w:p w:rsidR="003336A6" w:rsidRPr="004E0FC6" w:rsidRDefault="003336A6" w:rsidP="003336A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логическом рассуждении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нет существенных ошибок;</w:t>
      </w:r>
    </w:p>
    <w:p w:rsidR="003336A6" w:rsidRPr="004E0FC6" w:rsidRDefault="003336A6" w:rsidP="003336A6">
      <w:pPr>
        <w:numPr>
          <w:ilvl w:val="0"/>
          <w:numId w:val="19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допускается существенная ошибка в математических расчётах.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«2»:</w:t>
      </w:r>
    </w:p>
    <w:p w:rsidR="003336A6" w:rsidRPr="004E0FC6" w:rsidRDefault="003336A6" w:rsidP="003336A6">
      <w:pPr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имеются существенные ошибки в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логическом рассуждении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решении.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Оценка экспериментальных умений (в процессе выполнения практических работ по инструкции)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Оценку ставят тем обучающимся, за которыми организовано наблюдение.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«5»:</w:t>
      </w:r>
    </w:p>
    <w:p w:rsidR="003336A6" w:rsidRPr="004E0FC6" w:rsidRDefault="003336A6" w:rsidP="003336A6">
      <w:pPr>
        <w:numPr>
          <w:ilvl w:val="0"/>
          <w:numId w:val="20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работа выполнена полностью. Сделаны правильные наблюдения и выводы;</w:t>
      </w:r>
    </w:p>
    <w:p w:rsidR="003336A6" w:rsidRPr="004E0FC6" w:rsidRDefault="003336A6" w:rsidP="003336A6">
      <w:pPr>
        <w:numPr>
          <w:ilvl w:val="0"/>
          <w:numId w:val="20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эксперимент осуществлён по плану, с учётом техники безопасности и правил работы с веществами и приборами;</w:t>
      </w:r>
    </w:p>
    <w:p w:rsidR="003336A6" w:rsidRPr="004E0FC6" w:rsidRDefault="003336A6" w:rsidP="003336A6">
      <w:pPr>
        <w:numPr>
          <w:ilvl w:val="0"/>
          <w:numId w:val="20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проявлены организационно-трудовые умения (поддерживается чистота рабочего места, порядок на столе, экономно используются реактивы).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«4»: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работа выполнена, сделаны правильные наблюдения и выводы: эксперимент выполнен неполно или наблюдаются несущественные ошибки в работе с веществами и приборами.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«3»: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ответ неполный, работа выполнена неправильно не менее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,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чем наполовину; допущена существенная ошибка (в ходе эксперимента, в объяснении, в оформлении работы, по ТБ при работе с веществами и приборами), которую обучающийся исправляет по требованию учителя.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«2»: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допущены две или более существенные ошибки (в ходе эксперимента, в объяснении, в оформлении работы, по ТБ при работе с веществами и приборами), которые обучающийся не может исправить.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Оценка умений решать экспериментальные задачи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 оценке этого умения следует учитывать наблюдения учителя и предъявляемые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обучающимися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результаты выполнения опытов.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«5»: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план </w:t>
      </w:r>
      <w:proofErr w:type="gramStart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решении</w:t>
      </w:r>
      <w:proofErr w:type="gramEnd"/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задачи составлен правильно, осуществлён подбор химических реактивов и оборудования, дано полное объяснение и сделаны выводы.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«4»: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план решения составлен правильно;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осуществлён подбор химических реактивов и оборудования;</w:t>
      </w:r>
    </w:p>
    <w:p w:rsidR="003336A6" w:rsidRPr="004E0FC6" w:rsidRDefault="003336A6" w:rsidP="003336A6">
      <w:pPr>
        <w:numPr>
          <w:ilvl w:val="0"/>
          <w:numId w:val="21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допущено не более двух несущественных ошибок (в объяснении и выводах).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«3»:</w:t>
      </w:r>
    </w:p>
    <w:p w:rsidR="003336A6" w:rsidRPr="004E0FC6" w:rsidRDefault="003336A6" w:rsidP="003336A6">
      <w:pPr>
        <w:numPr>
          <w:ilvl w:val="0"/>
          <w:numId w:val="22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план решения составлен правильно;</w:t>
      </w:r>
    </w:p>
    <w:p w:rsidR="003336A6" w:rsidRPr="004E0FC6" w:rsidRDefault="003336A6" w:rsidP="003336A6">
      <w:pPr>
        <w:numPr>
          <w:ilvl w:val="0"/>
          <w:numId w:val="22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осуществлён подбор химических реактивов и оборудования;</w:t>
      </w:r>
    </w:p>
    <w:p w:rsidR="003336A6" w:rsidRPr="004E0FC6" w:rsidRDefault="003336A6" w:rsidP="003336A6">
      <w:pPr>
        <w:numPr>
          <w:ilvl w:val="0"/>
          <w:numId w:val="22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допущена существенная ошибка в объяснении и выводах.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«2»:</w:t>
      </w:r>
    </w:p>
    <w:p w:rsidR="003336A6" w:rsidRPr="004E0FC6" w:rsidRDefault="003336A6" w:rsidP="003336A6">
      <w:pPr>
        <w:numPr>
          <w:ilvl w:val="0"/>
          <w:numId w:val="23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допущены две и более ошибки (в плане решения, в подборе химических реактивов и оборудования, в объяснении и выводах).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Оценка за письменную контрольную работу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При оценивании ответа обучающегося необходимо учитывать качество выполнения работы по заданиям. Контрольная работа оценивается в целом.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«5»:</w:t>
      </w:r>
    </w:p>
    <w:p w:rsidR="003336A6" w:rsidRPr="004E0FC6" w:rsidRDefault="003336A6" w:rsidP="003336A6">
      <w:pPr>
        <w:numPr>
          <w:ilvl w:val="0"/>
          <w:numId w:val="23"/>
        </w:numPr>
        <w:tabs>
          <w:tab w:val="left" w:pos="8790"/>
        </w:tabs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дан полный ответ на основе изученных теорий, возможна несущественная ошибка.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«4»:</w:t>
      </w:r>
    </w:p>
    <w:p w:rsidR="003336A6" w:rsidRPr="004E0FC6" w:rsidRDefault="003336A6" w:rsidP="003336A6">
      <w:pPr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допустима некоторая неполнота ответа, может быть не более двух несущественных ошибок.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«3»:</w:t>
      </w:r>
    </w:p>
    <w:p w:rsidR="003336A6" w:rsidRPr="004E0FC6" w:rsidRDefault="003336A6" w:rsidP="003336A6">
      <w:pPr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работа выполнена неполно (но не менее чем наполовину), имеется не более одной существенной ошибки и при этом 2-3 несущественные.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«2»:</w:t>
      </w:r>
    </w:p>
    <w:p w:rsidR="003336A6" w:rsidRPr="004E0FC6" w:rsidRDefault="003336A6" w:rsidP="003336A6">
      <w:pPr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работа выполнена меньше чем наполовину;</w:t>
      </w:r>
    </w:p>
    <w:p w:rsidR="003336A6" w:rsidRPr="004E0FC6" w:rsidRDefault="003336A6" w:rsidP="003336A6">
      <w:pPr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>имеется несколько существенных ошибок.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Оценка тестовых проверочных работ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«5»:</w:t>
      </w: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ответ содержит 90–100% элементов знаний.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«4»:</w:t>
      </w: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ответ содержит 70–89% элементов знаний.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«3»:</w:t>
      </w: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ответ содержит 50–69% элементов знаний.</w:t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«2»:</w:t>
      </w:r>
      <w:r w:rsidRPr="004E0FC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ответ содержит менее 50% элементов знаний.</w:t>
      </w:r>
    </w:p>
    <w:p w:rsidR="003336A6" w:rsidRPr="004E0FC6" w:rsidRDefault="003336A6" w:rsidP="003336A6">
      <w:pPr>
        <w:tabs>
          <w:tab w:val="left" w:pos="8790"/>
        </w:tabs>
        <w:overflowPunct w:val="0"/>
        <w:autoSpaceDE w:val="0"/>
        <w:autoSpaceDN w:val="0"/>
        <w:adjustRightInd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E0FC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336A6" w:rsidRPr="004E0FC6" w:rsidRDefault="003336A6" w:rsidP="003336A6">
      <w:pPr>
        <w:overflowPunct w:val="0"/>
        <w:autoSpaceDE w:val="0"/>
        <w:autoSpaceDN w:val="0"/>
        <w:adjustRightInd w:val="0"/>
        <w:spacing w:before="60"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2D82" w:rsidRPr="004E0FC6" w:rsidRDefault="00522D82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pacing w:val="-1"/>
          <w:sz w:val="24"/>
          <w:szCs w:val="24"/>
          <w:lang w:eastAsia="ru-RU"/>
        </w:rPr>
      </w:pPr>
    </w:p>
    <w:p w:rsidR="00646889" w:rsidRPr="004E0FC6" w:rsidRDefault="0064688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pacing w:val="-1"/>
          <w:sz w:val="24"/>
          <w:szCs w:val="24"/>
          <w:lang w:eastAsia="ru-RU"/>
        </w:rPr>
      </w:pPr>
    </w:p>
    <w:p w:rsidR="00646889" w:rsidRPr="004E0FC6" w:rsidRDefault="0064688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pacing w:val="-1"/>
          <w:sz w:val="24"/>
          <w:szCs w:val="24"/>
          <w:lang w:eastAsia="ru-RU"/>
        </w:rPr>
      </w:pPr>
    </w:p>
    <w:p w:rsidR="00646889" w:rsidRPr="004E0FC6" w:rsidRDefault="0064688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pacing w:val="-1"/>
          <w:sz w:val="24"/>
          <w:szCs w:val="24"/>
          <w:lang w:eastAsia="ru-RU"/>
        </w:rPr>
      </w:pPr>
    </w:p>
    <w:p w:rsidR="00646889" w:rsidRPr="004E0FC6" w:rsidRDefault="00646889" w:rsidP="00522D82">
      <w:pPr>
        <w:spacing w:after="0" w:line="240" w:lineRule="auto"/>
        <w:jc w:val="center"/>
        <w:rPr>
          <w:rFonts w:ascii="Times New Roman" w:eastAsia="Times New Roman" w:hAnsi="Times New Roman"/>
          <w:b/>
          <w:i/>
          <w:spacing w:val="-1"/>
          <w:sz w:val="24"/>
          <w:szCs w:val="24"/>
          <w:lang w:eastAsia="ru-RU"/>
        </w:rPr>
      </w:pPr>
    </w:p>
    <w:sectPr w:rsidR="00646889" w:rsidRPr="004E0FC6" w:rsidSect="00D14DCF">
      <w:footerReference w:type="default" r:id="rId17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236" w:rsidRDefault="00A90236" w:rsidP="009B485D">
      <w:pPr>
        <w:spacing w:after="0" w:line="240" w:lineRule="auto"/>
      </w:pPr>
      <w:r>
        <w:separator/>
      </w:r>
    </w:p>
  </w:endnote>
  <w:endnote w:type="continuationSeparator" w:id="0">
    <w:p w:rsidR="00A90236" w:rsidRDefault="00A90236" w:rsidP="009B4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7548774"/>
      <w:docPartObj>
        <w:docPartGallery w:val="Page Numbers (Bottom of Page)"/>
        <w:docPartUnique/>
      </w:docPartObj>
    </w:sdtPr>
    <w:sdtContent>
      <w:p w:rsidR="00DE1957" w:rsidRDefault="00907187">
        <w:pPr>
          <w:pStyle w:val="a6"/>
          <w:jc w:val="center"/>
        </w:pPr>
        <w:r>
          <w:fldChar w:fldCharType="begin"/>
        </w:r>
        <w:r w:rsidR="00DE1957">
          <w:instrText>PAGE   \* MERGEFORMAT</w:instrText>
        </w:r>
        <w:r>
          <w:fldChar w:fldCharType="separate"/>
        </w:r>
        <w:r w:rsidR="00610949">
          <w:rPr>
            <w:noProof/>
          </w:rPr>
          <w:t>12</w:t>
        </w:r>
        <w:r>
          <w:fldChar w:fldCharType="end"/>
        </w:r>
      </w:p>
    </w:sdtContent>
  </w:sdt>
  <w:p w:rsidR="00DE1957" w:rsidRDefault="00DE195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1801249"/>
      <w:docPartObj>
        <w:docPartGallery w:val="Page Numbers (Bottom of Page)"/>
        <w:docPartUnique/>
      </w:docPartObj>
    </w:sdtPr>
    <w:sdtContent>
      <w:p w:rsidR="00DE1957" w:rsidRDefault="00907187">
        <w:pPr>
          <w:pStyle w:val="a6"/>
          <w:jc w:val="center"/>
        </w:pPr>
        <w:r>
          <w:fldChar w:fldCharType="begin"/>
        </w:r>
        <w:r w:rsidR="00DE1957">
          <w:instrText>PAGE   \* MERGEFORMAT</w:instrText>
        </w:r>
        <w:r>
          <w:fldChar w:fldCharType="separate"/>
        </w:r>
        <w:r w:rsidR="00610949">
          <w:rPr>
            <w:noProof/>
          </w:rPr>
          <w:t>24</w:t>
        </w:r>
        <w:r>
          <w:fldChar w:fldCharType="end"/>
        </w:r>
      </w:p>
    </w:sdtContent>
  </w:sdt>
  <w:p w:rsidR="00DE1957" w:rsidRDefault="00DE195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236" w:rsidRDefault="00A90236" w:rsidP="009B485D">
      <w:pPr>
        <w:spacing w:after="0" w:line="240" w:lineRule="auto"/>
      </w:pPr>
      <w:r>
        <w:separator/>
      </w:r>
    </w:p>
  </w:footnote>
  <w:footnote w:type="continuationSeparator" w:id="0">
    <w:p w:rsidR="00A90236" w:rsidRDefault="00A90236" w:rsidP="009B48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854C49F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1">
    <w:nsid w:val="00B964AA"/>
    <w:multiLevelType w:val="hybridMultilevel"/>
    <w:tmpl w:val="E4B6BFF8"/>
    <w:lvl w:ilvl="0" w:tplc="105622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FC5618"/>
    <w:multiLevelType w:val="multilevel"/>
    <w:tmpl w:val="E8EA0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904C2E"/>
    <w:multiLevelType w:val="hybridMultilevel"/>
    <w:tmpl w:val="AE3257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9B6A34"/>
    <w:multiLevelType w:val="hybridMultilevel"/>
    <w:tmpl w:val="3BC2D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C0594C"/>
    <w:multiLevelType w:val="hybridMultilevel"/>
    <w:tmpl w:val="10B409CA"/>
    <w:lvl w:ilvl="0" w:tplc="6BCE3940">
      <w:start w:val="1"/>
      <w:numFmt w:val="bullet"/>
      <w:lvlText w:val="−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14715A19"/>
    <w:multiLevelType w:val="hybridMultilevel"/>
    <w:tmpl w:val="8CDA2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F13625"/>
    <w:multiLevelType w:val="hybridMultilevel"/>
    <w:tmpl w:val="CBD41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3A4C74"/>
    <w:multiLevelType w:val="hybridMultilevel"/>
    <w:tmpl w:val="D9644DE6"/>
    <w:lvl w:ilvl="0" w:tplc="CCD0DFA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B1762D"/>
    <w:multiLevelType w:val="hybridMultilevel"/>
    <w:tmpl w:val="D5522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263BE5"/>
    <w:multiLevelType w:val="hybridMultilevel"/>
    <w:tmpl w:val="255CB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1D4781"/>
    <w:multiLevelType w:val="hybridMultilevel"/>
    <w:tmpl w:val="D15685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EE84FD3"/>
    <w:multiLevelType w:val="hybridMultilevel"/>
    <w:tmpl w:val="4A46B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E93A1C"/>
    <w:multiLevelType w:val="hybridMultilevel"/>
    <w:tmpl w:val="10060662"/>
    <w:lvl w:ilvl="0" w:tplc="75B4FA3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39C50D4"/>
    <w:multiLevelType w:val="hybridMultilevel"/>
    <w:tmpl w:val="3F40E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921057"/>
    <w:multiLevelType w:val="hybridMultilevel"/>
    <w:tmpl w:val="AE3257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713352B"/>
    <w:multiLevelType w:val="hybridMultilevel"/>
    <w:tmpl w:val="B28E8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E56C6F"/>
    <w:multiLevelType w:val="hybridMultilevel"/>
    <w:tmpl w:val="549200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8D21A3A"/>
    <w:multiLevelType w:val="hybridMultilevel"/>
    <w:tmpl w:val="B59A7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137360"/>
    <w:multiLevelType w:val="hybridMultilevel"/>
    <w:tmpl w:val="F3BE66E4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1823E6"/>
    <w:multiLevelType w:val="hybridMultilevel"/>
    <w:tmpl w:val="494A0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39247F"/>
    <w:multiLevelType w:val="hybridMultilevel"/>
    <w:tmpl w:val="69822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137BFD"/>
    <w:multiLevelType w:val="multilevel"/>
    <w:tmpl w:val="E8EA01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4">
    <w:nsid w:val="746F0F9B"/>
    <w:multiLevelType w:val="hybridMultilevel"/>
    <w:tmpl w:val="D9F8930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472198D"/>
    <w:multiLevelType w:val="hybridMultilevel"/>
    <w:tmpl w:val="2960ADCA"/>
    <w:lvl w:ilvl="0" w:tplc="9F18C636">
      <w:start w:val="1"/>
      <w:numFmt w:val="bullet"/>
      <w:lvlText w:val=""/>
      <w:lvlJc w:val="left"/>
      <w:pPr>
        <w:tabs>
          <w:tab w:val="num" w:pos="1440"/>
        </w:tabs>
        <w:ind w:left="360" w:firstLine="0"/>
      </w:pPr>
      <w:rPr>
        <w:rFonts w:ascii="Symbol" w:hAnsi="Symbol" w:hint="default"/>
        <w:sz w:val="24"/>
        <w:szCs w:val="24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8"/>
        <w:szCs w:val="28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CD709F6"/>
    <w:multiLevelType w:val="hybridMultilevel"/>
    <w:tmpl w:val="D7067C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DA0468"/>
    <w:multiLevelType w:val="hybridMultilevel"/>
    <w:tmpl w:val="AE3257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D7371B7"/>
    <w:multiLevelType w:val="hybridMultilevel"/>
    <w:tmpl w:val="A580B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2"/>
  </w:num>
  <w:num w:numId="5">
    <w:abstractNumId w:val="8"/>
  </w:num>
  <w:num w:numId="6">
    <w:abstractNumId w:val="1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"/>
  </w:num>
  <w:num w:numId="13">
    <w:abstractNumId w:val="27"/>
  </w:num>
  <w:num w:numId="14">
    <w:abstractNumId w:val="28"/>
  </w:num>
  <w:num w:numId="15">
    <w:abstractNumId w:val="11"/>
  </w:num>
  <w:num w:numId="16">
    <w:abstractNumId w:val="26"/>
  </w:num>
  <w:num w:numId="17">
    <w:abstractNumId w:val="15"/>
  </w:num>
  <w:num w:numId="18">
    <w:abstractNumId w:val="13"/>
  </w:num>
  <w:num w:numId="19">
    <w:abstractNumId w:val="6"/>
  </w:num>
  <w:num w:numId="20">
    <w:abstractNumId w:val="21"/>
  </w:num>
  <w:num w:numId="21">
    <w:abstractNumId w:val="22"/>
  </w:num>
  <w:num w:numId="22">
    <w:abstractNumId w:val="19"/>
  </w:num>
  <w:num w:numId="23">
    <w:abstractNumId w:val="4"/>
  </w:num>
  <w:num w:numId="24">
    <w:abstractNumId w:val="9"/>
  </w:num>
  <w:num w:numId="25">
    <w:abstractNumId w:val="17"/>
  </w:num>
  <w:num w:numId="26">
    <w:abstractNumId w:val="0"/>
    <w:lvlOverride w:ilvl="0">
      <w:startOverride w:val="1"/>
    </w:lvlOverride>
  </w:num>
  <w:num w:numId="27">
    <w:abstractNumId w:val="20"/>
  </w:num>
  <w:num w:numId="28">
    <w:abstractNumId w:val="23"/>
  </w:num>
  <w:num w:numId="29">
    <w:abstractNumId w:val="25"/>
  </w:num>
  <w:num w:numId="30">
    <w:abstractNumId w:val="2"/>
  </w:num>
  <w:num w:numId="31">
    <w:abstractNumId w:val="18"/>
  </w:num>
  <w:num w:numId="3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3848B3"/>
    <w:rsid w:val="00097AC3"/>
    <w:rsid w:val="000B3ABF"/>
    <w:rsid w:val="000F68AE"/>
    <w:rsid w:val="00107EB8"/>
    <w:rsid w:val="001333E6"/>
    <w:rsid w:val="001344AF"/>
    <w:rsid w:val="00145740"/>
    <w:rsid w:val="00174572"/>
    <w:rsid w:val="00181A21"/>
    <w:rsid w:val="00190EDA"/>
    <w:rsid w:val="001B7D6F"/>
    <w:rsid w:val="001F5634"/>
    <w:rsid w:val="00235E1D"/>
    <w:rsid w:val="00292AA8"/>
    <w:rsid w:val="00313A91"/>
    <w:rsid w:val="0032305F"/>
    <w:rsid w:val="003336A6"/>
    <w:rsid w:val="00347CF0"/>
    <w:rsid w:val="003848B3"/>
    <w:rsid w:val="003D7AE6"/>
    <w:rsid w:val="00454F08"/>
    <w:rsid w:val="00472EEC"/>
    <w:rsid w:val="004B652C"/>
    <w:rsid w:val="004B7BFE"/>
    <w:rsid w:val="004E0FC6"/>
    <w:rsid w:val="005132CE"/>
    <w:rsid w:val="00522D82"/>
    <w:rsid w:val="005266A1"/>
    <w:rsid w:val="0056489F"/>
    <w:rsid w:val="0056522E"/>
    <w:rsid w:val="00592289"/>
    <w:rsid w:val="005C33DC"/>
    <w:rsid w:val="005E653E"/>
    <w:rsid w:val="00610949"/>
    <w:rsid w:val="006237AD"/>
    <w:rsid w:val="00644FEF"/>
    <w:rsid w:val="00646889"/>
    <w:rsid w:val="006474AE"/>
    <w:rsid w:val="00651937"/>
    <w:rsid w:val="006A3A29"/>
    <w:rsid w:val="006C7CAF"/>
    <w:rsid w:val="00731775"/>
    <w:rsid w:val="00735AEE"/>
    <w:rsid w:val="00744CE6"/>
    <w:rsid w:val="00794FF0"/>
    <w:rsid w:val="008476CA"/>
    <w:rsid w:val="008B1258"/>
    <w:rsid w:val="008B65AC"/>
    <w:rsid w:val="0090148B"/>
    <w:rsid w:val="00907187"/>
    <w:rsid w:val="0098215B"/>
    <w:rsid w:val="009B3A8A"/>
    <w:rsid w:val="009B485D"/>
    <w:rsid w:val="009F01CA"/>
    <w:rsid w:val="009F3FC2"/>
    <w:rsid w:val="00A54258"/>
    <w:rsid w:val="00A57746"/>
    <w:rsid w:val="00A90236"/>
    <w:rsid w:val="00AC1FA9"/>
    <w:rsid w:val="00AE4C41"/>
    <w:rsid w:val="00B162BA"/>
    <w:rsid w:val="00B41EB8"/>
    <w:rsid w:val="00B8250E"/>
    <w:rsid w:val="00BC16CA"/>
    <w:rsid w:val="00BF2068"/>
    <w:rsid w:val="00C43DE7"/>
    <w:rsid w:val="00C8126A"/>
    <w:rsid w:val="00C83541"/>
    <w:rsid w:val="00C860C8"/>
    <w:rsid w:val="00C9016E"/>
    <w:rsid w:val="00CA2006"/>
    <w:rsid w:val="00CE5662"/>
    <w:rsid w:val="00D04067"/>
    <w:rsid w:val="00D1346F"/>
    <w:rsid w:val="00D14DCF"/>
    <w:rsid w:val="00D16A87"/>
    <w:rsid w:val="00D16CAA"/>
    <w:rsid w:val="00D513C8"/>
    <w:rsid w:val="00D54419"/>
    <w:rsid w:val="00DA6E16"/>
    <w:rsid w:val="00DC0506"/>
    <w:rsid w:val="00DE1957"/>
    <w:rsid w:val="00DF2451"/>
    <w:rsid w:val="00E42CA6"/>
    <w:rsid w:val="00E4358C"/>
    <w:rsid w:val="00E45710"/>
    <w:rsid w:val="00E56D6B"/>
    <w:rsid w:val="00EB3515"/>
    <w:rsid w:val="00F80D6E"/>
    <w:rsid w:val="00FB7CF7"/>
    <w:rsid w:val="00FD6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2D8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B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B485D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9B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B485D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3D7AE6"/>
    <w:pPr>
      <w:ind w:left="720"/>
      <w:contextualSpacing/>
    </w:pPr>
  </w:style>
  <w:style w:type="paragraph" w:styleId="a9">
    <w:name w:val="No Spacing"/>
    <w:qFormat/>
    <w:rsid w:val="001333E6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Title"/>
    <w:basedOn w:val="a"/>
    <w:link w:val="ab"/>
    <w:qFormat/>
    <w:rsid w:val="00313A91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313A91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2D8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B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B485D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9B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B485D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3D7A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6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cior.edu.ru/" TargetMode="External"/><Relationship Id="rId13" Type="http://schemas.openxmlformats.org/officeDocument/2006/relationships/hyperlink" Target="http://www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ge.edu.ru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fomarker.ru/top8.html" TargetMode="External"/><Relationship Id="rId10" Type="http://schemas.openxmlformats.org/officeDocument/2006/relationships/hyperlink" Target="http://www.fipi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chool/collection.edu.ru" TargetMode="External"/><Relationship Id="rId14" Type="http://schemas.openxmlformats.org/officeDocument/2006/relationships/hyperlink" Target="http://www.probaege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B0DB3-AA42-4216-8F0D-29714772B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24</Pages>
  <Words>6524</Words>
  <Characters>37187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Лилия</cp:lastModifiedBy>
  <cp:revision>13</cp:revision>
  <cp:lastPrinted>2016-10-10T18:36:00Z</cp:lastPrinted>
  <dcterms:created xsi:type="dcterms:W3CDTF">2016-08-31T12:17:00Z</dcterms:created>
  <dcterms:modified xsi:type="dcterms:W3CDTF">2016-10-10T18:39:00Z</dcterms:modified>
</cp:coreProperties>
</file>